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D6215" w:rsidRDefault="00CD6215">
      <w:pPr>
        <w:tabs>
          <w:tab w:val="left" w:pos="660"/>
          <w:tab w:val="center" w:pos="4153"/>
        </w:tabs>
        <w:jc w:val="center"/>
        <w:rPr>
          <w:rFonts w:ascii="黑体" w:eastAsia="黑体" w:cs="Arial"/>
          <w:sz w:val="52"/>
          <w:szCs w:val="52"/>
        </w:rPr>
      </w:pPr>
    </w:p>
    <w:p w:rsidR="00CD6215" w:rsidRDefault="00CD6215">
      <w:pPr>
        <w:tabs>
          <w:tab w:val="left" w:pos="660"/>
          <w:tab w:val="center" w:pos="4153"/>
        </w:tabs>
        <w:jc w:val="center"/>
        <w:rPr>
          <w:b/>
          <w:sz w:val="30"/>
          <w:szCs w:val="30"/>
        </w:rPr>
      </w:pPr>
    </w:p>
    <w:p w:rsidR="00CD6215" w:rsidRDefault="0000685D">
      <w:pPr>
        <w:tabs>
          <w:tab w:val="left" w:pos="660"/>
          <w:tab w:val="center" w:pos="4153"/>
        </w:tabs>
        <w:jc w:val="center"/>
        <w:rPr>
          <w:rFonts w:ascii="黑体" w:eastAsia="黑体"/>
          <w:sz w:val="48"/>
          <w:szCs w:val="48"/>
        </w:rPr>
      </w:pPr>
      <w:r>
        <w:rPr>
          <w:rFonts w:ascii="黑体" w:eastAsia="黑体" w:hint="eastAsia"/>
          <w:sz w:val="48"/>
          <w:szCs w:val="48"/>
        </w:rPr>
        <w:t>湾区产业投资大厦一楼大堂软装采购</w:t>
      </w:r>
    </w:p>
    <w:p w:rsidR="00CD6215" w:rsidRDefault="0000685D">
      <w:pPr>
        <w:tabs>
          <w:tab w:val="left" w:pos="660"/>
          <w:tab w:val="center" w:pos="4153"/>
        </w:tabs>
        <w:jc w:val="center"/>
        <w:rPr>
          <w:rFonts w:ascii="黑体" w:eastAsia="黑体"/>
          <w:sz w:val="48"/>
          <w:szCs w:val="48"/>
        </w:rPr>
      </w:pPr>
      <w:r>
        <w:rPr>
          <w:rFonts w:ascii="黑体" w:eastAsia="黑体" w:hint="eastAsia"/>
          <w:sz w:val="48"/>
          <w:szCs w:val="48"/>
        </w:rPr>
        <w:t>竞价采购文件</w:t>
      </w:r>
    </w:p>
    <w:p w:rsidR="00CD6215" w:rsidRDefault="00CD6215">
      <w:pPr>
        <w:tabs>
          <w:tab w:val="left" w:pos="660"/>
          <w:tab w:val="center" w:pos="4153"/>
        </w:tabs>
        <w:jc w:val="center"/>
        <w:rPr>
          <w:b/>
          <w:sz w:val="30"/>
          <w:szCs w:val="30"/>
        </w:rPr>
      </w:pPr>
    </w:p>
    <w:p w:rsidR="00CD6215" w:rsidRDefault="00CD6215">
      <w:pPr>
        <w:tabs>
          <w:tab w:val="left" w:pos="660"/>
          <w:tab w:val="center" w:pos="4153"/>
        </w:tabs>
        <w:rPr>
          <w:b/>
          <w:sz w:val="30"/>
          <w:szCs w:val="30"/>
        </w:rPr>
      </w:pPr>
    </w:p>
    <w:p w:rsidR="00CD6215" w:rsidRDefault="00CD6215">
      <w:pPr>
        <w:tabs>
          <w:tab w:val="left" w:pos="660"/>
          <w:tab w:val="center" w:pos="4153"/>
        </w:tabs>
        <w:rPr>
          <w:b/>
          <w:sz w:val="30"/>
          <w:szCs w:val="30"/>
        </w:rPr>
      </w:pPr>
    </w:p>
    <w:p w:rsidR="00CD6215" w:rsidRDefault="00CD6215">
      <w:pPr>
        <w:tabs>
          <w:tab w:val="left" w:pos="660"/>
          <w:tab w:val="center" w:pos="4153"/>
        </w:tabs>
        <w:rPr>
          <w:b/>
          <w:sz w:val="30"/>
          <w:szCs w:val="30"/>
        </w:rPr>
      </w:pPr>
    </w:p>
    <w:p w:rsidR="00CD6215" w:rsidRDefault="0000685D">
      <w:pPr>
        <w:tabs>
          <w:tab w:val="left" w:pos="4877"/>
        </w:tabs>
        <w:rPr>
          <w:b/>
          <w:sz w:val="30"/>
          <w:szCs w:val="30"/>
        </w:rPr>
      </w:pPr>
      <w:r>
        <w:rPr>
          <w:b/>
          <w:sz w:val="30"/>
          <w:szCs w:val="30"/>
        </w:rPr>
        <w:tab/>
      </w:r>
    </w:p>
    <w:p w:rsidR="00CD6215" w:rsidRDefault="00CD6215">
      <w:pPr>
        <w:tabs>
          <w:tab w:val="left" w:pos="4877"/>
        </w:tabs>
        <w:rPr>
          <w:b/>
          <w:sz w:val="30"/>
          <w:szCs w:val="30"/>
        </w:rPr>
      </w:pPr>
    </w:p>
    <w:p w:rsidR="00CD6215" w:rsidRDefault="00CD6215">
      <w:pPr>
        <w:tabs>
          <w:tab w:val="left" w:pos="4877"/>
        </w:tabs>
        <w:rPr>
          <w:b/>
          <w:sz w:val="30"/>
          <w:szCs w:val="30"/>
        </w:rPr>
      </w:pPr>
    </w:p>
    <w:p w:rsidR="00CD6215" w:rsidRDefault="00CD6215">
      <w:pPr>
        <w:tabs>
          <w:tab w:val="left" w:pos="4877"/>
        </w:tabs>
        <w:rPr>
          <w:b/>
          <w:sz w:val="30"/>
          <w:szCs w:val="30"/>
        </w:rPr>
      </w:pPr>
    </w:p>
    <w:p w:rsidR="00CD6215" w:rsidRDefault="0000685D">
      <w:pPr>
        <w:tabs>
          <w:tab w:val="left" w:pos="660"/>
          <w:tab w:val="center" w:pos="4153"/>
        </w:tabs>
        <w:jc w:val="center"/>
        <w:rPr>
          <w:rFonts w:ascii="仿宋_GB2312" w:eastAsia="仿宋_GB2312" w:hAnsi="宋体" w:cs="Arial"/>
          <w:sz w:val="36"/>
          <w:szCs w:val="36"/>
        </w:rPr>
      </w:pPr>
      <w:r>
        <w:rPr>
          <w:rFonts w:ascii="仿宋_GB2312" w:eastAsia="仿宋_GB2312" w:hAnsi="宋体" w:cs="Arial" w:hint="eastAsia"/>
          <w:sz w:val="36"/>
          <w:szCs w:val="36"/>
        </w:rPr>
        <w:t>深圳市具身智联科技有限公司</w:t>
      </w:r>
    </w:p>
    <w:p w:rsidR="00CD6215" w:rsidRDefault="00CD6215">
      <w:pPr>
        <w:snapToGrid w:val="0"/>
        <w:jc w:val="center"/>
        <w:rPr>
          <w:rFonts w:ascii="仿宋_GB2312" w:eastAsia="仿宋_GB2312" w:hAnsi="宋体" w:cs="Arial"/>
          <w:sz w:val="36"/>
          <w:szCs w:val="36"/>
        </w:rPr>
      </w:pPr>
    </w:p>
    <w:p w:rsidR="00CD6215" w:rsidRDefault="0000685D">
      <w:pPr>
        <w:jc w:val="center"/>
        <w:rPr>
          <w:rFonts w:ascii="仿宋_GB2312" w:eastAsia="仿宋_GB2312" w:hAnsi="仿宋_GB2312" w:cs="仿宋_GB2312"/>
          <w:sz w:val="36"/>
          <w:szCs w:val="36"/>
        </w:rPr>
      </w:pPr>
      <w:r>
        <w:rPr>
          <w:rFonts w:ascii="仿宋_GB2312" w:eastAsia="仿宋_GB2312" w:hAnsi="宋体" w:cs="Arial" w:hint="eastAsia"/>
          <w:sz w:val="36"/>
          <w:szCs w:val="36"/>
        </w:rPr>
        <w:t>2025年7月29日</w:t>
      </w:r>
    </w:p>
    <w:p w:rsidR="00CD6215" w:rsidRDefault="00CD6215">
      <w:pPr>
        <w:jc w:val="center"/>
        <w:rPr>
          <w:b/>
          <w:sz w:val="30"/>
          <w:szCs w:val="30"/>
        </w:rPr>
      </w:pPr>
    </w:p>
    <w:p w:rsidR="00CD6215" w:rsidRDefault="0000685D">
      <w:pPr>
        <w:rPr>
          <w:b/>
          <w:sz w:val="30"/>
          <w:szCs w:val="30"/>
        </w:rPr>
      </w:pPr>
      <w:r>
        <w:rPr>
          <w:b/>
          <w:sz w:val="30"/>
          <w:szCs w:val="30"/>
        </w:rPr>
        <w:br w:type="page"/>
      </w:r>
    </w:p>
    <w:p w:rsidR="00CD6215" w:rsidRDefault="00CD6215">
      <w:pPr>
        <w:pStyle w:val="a0"/>
        <w:ind w:firstLine="480"/>
      </w:pPr>
    </w:p>
    <w:p w:rsidR="00CD6215" w:rsidRDefault="0000685D">
      <w:pPr>
        <w:pStyle w:val="1"/>
        <w:jc w:val="center"/>
        <w:rPr>
          <w:rFonts w:ascii="黑体" w:eastAsia="黑体"/>
          <w:sz w:val="36"/>
          <w:szCs w:val="36"/>
        </w:rPr>
      </w:pPr>
      <w:r>
        <w:rPr>
          <w:rFonts w:ascii="黑体" w:eastAsia="黑体" w:hint="eastAsia"/>
          <w:sz w:val="36"/>
          <w:szCs w:val="36"/>
        </w:rPr>
        <w:t>关键信息</w:t>
      </w:r>
    </w:p>
    <w:p w:rsidR="00CD6215" w:rsidRDefault="0000685D">
      <w:pPr>
        <w:pStyle w:val="2"/>
        <w:spacing w:line="360" w:lineRule="auto"/>
        <w:jc w:val="center"/>
        <w:rPr>
          <w:rFonts w:asciiTheme="minorEastAsia" w:eastAsiaTheme="minorEastAsia" w:hAnsiTheme="minorEastAsia" w:cs="Times New Roman"/>
        </w:rPr>
      </w:pPr>
      <w:r>
        <w:rPr>
          <w:rFonts w:asciiTheme="minorEastAsia" w:eastAsiaTheme="minorEastAsia" w:hAnsiTheme="minorEastAsia" w:cs="Times New Roman" w:hint="eastAsia"/>
        </w:rPr>
        <w:t>报价须知前附表</w:t>
      </w:r>
    </w:p>
    <w:tbl>
      <w:tblPr>
        <w:tblW w:w="8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6"/>
        <w:gridCol w:w="5575"/>
      </w:tblGrid>
      <w:tr w:rsidR="00CD6215">
        <w:trPr>
          <w:jc w:val="center"/>
        </w:trPr>
        <w:tc>
          <w:tcPr>
            <w:tcW w:w="2696" w:type="dxa"/>
          </w:tcPr>
          <w:p w:rsidR="00CD6215" w:rsidRDefault="0000685D">
            <w:pPr>
              <w:rPr>
                <w:rFonts w:asciiTheme="minorEastAsia" w:eastAsiaTheme="minorEastAsia" w:hAnsiTheme="minorEastAsia"/>
              </w:rPr>
            </w:pPr>
            <w:r>
              <w:rPr>
                <w:rFonts w:asciiTheme="minorEastAsia" w:eastAsiaTheme="minorEastAsia" w:hAnsiTheme="minorEastAsia"/>
              </w:rPr>
              <w:t>项目类型</w:t>
            </w:r>
          </w:p>
        </w:tc>
        <w:tc>
          <w:tcPr>
            <w:tcW w:w="5575" w:type="dxa"/>
          </w:tcPr>
          <w:p w:rsidR="00CD6215" w:rsidRDefault="0000685D">
            <w:pPr>
              <w:rPr>
                <w:rFonts w:asciiTheme="minorEastAsia" w:eastAsiaTheme="minorEastAsia" w:hAnsiTheme="minorEastAsia"/>
              </w:rPr>
            </w:pPr>
            <w:r>
              <w:rPr>
                <w:rFonts w:asciiTheme="minorEastAsia" w:eastAsiaTheme="minorEastAsia" w:hAnsiTheme="minorEastAsia" w:hint="eastAsia"/>
              </w:rPr>
              <w:t>服务</w:t>
            </w:r>
            <w:r>
              <w:rPr>
                <w:rFonts w:asciiTheme="minorEastAsia" w:eastAsiaTheme="minorEastAsia" w:hAnsiTheme="minorEastAsia"/>
              </w:rPr>
              <w:t>类</w:t>
            </w:r>
          </w:p>
        </w:tc>
      </w:tr>
      <w:tr w:rsidR="00CD6215">
        <w:trPr>
          <w:jc w:val="center"/>
        </w:trPr>
        <w:tc>
          <w:tcPr>
            <w:tcW w:w="2696" w:type="dxa"/>
          </w:tcPr>
          <w:p w:rsidR="00CD6215" w:rsidRDefault="0000685D">
            <w:pPr>
              <w:rPr>
                <w:rFonts w:asciiTheme="minorEastAsia" w:eastAsiaTheme="minorEastAsia" w:hAnsiTheme="minorEastAsia"/>
              </w:rPr>
            </w:pPr>
            <w:r>
              <w:rPr>
                <w:rFonts w:asciiTheme="minorEastAsia" w:eastAsiaTheme="minorEastAsia" w:hAnsiTheme="minorEastAsia"/>
              </w:rPr>
              <w:t>采购方式</w:t>
            </w:r>
          </w:p>
        </w:tc>
        <w:tc>
          <w:tcPr>
            <w:tcW w:w="5575" w:type="dxa"/>
          </w:tcPr>
          <w:p w:rsidR="00CD6215" w:rsidRDefault="0000685D">
            <w:pPr>
              <w:rPr>
                <w:rFonts w:asciiTheme="minorEastAsia" w:eastAsiaTheme="minorEastAsia" w:hAnsiTheme="minorEastAsia"/>
              </w:rPr>
            </w:pPr>
            <w:r>
              <w:rPr>
                <w:rFonts w:asciiTheme="minorEastAsia" w:eastAsiaTheme="minorEastAsia" w:hAnsiTheme="minorEastAsia" w:hint="eastAsia"/>
              </w:rPr>
              <w:t>竞价</w:t>
            </w:r>
          </w:p>
        </w:tc>
      </w:tr>
      <w:tr w:rsidR="00CD6215">
        <w:trPr>
          <w:jc w:val="center"/>
        </w:trPr>
        <w:tc>
          <w:tcPr>
            <w:tcW w:w="2696" w:type="dxa"/>
          </w:tcPr>
          <w:p w:rsidR="00CD6215" w:rsidRDefault="0000685D">
            <w:pPr>
              <w:rPr>
                <w:rFonts w:asciiTheme="minorEastAsia" w:eastAsiaTheme="minorEastAsia" w:hAnsiTheme="minorEastAsia"/>
              </w:rPr>
            </w:pPr>
            <w:r>
              <w:rPr>
                <w:rFonts w:asciiTheme="minorEastAsia" w:eastAsiaTheme="minorEastAsia" w:hAnsiTheme="minorEastAsia"/>
              </w:rPr>
              <w:t>货币类型</w:t>
            </w:r>
          </w:p>
        </w:tc>
        <w:tc>
          <w:tcPr>
            <w:tcW w:w="5575" w:type="dxa"/>
          </w:tcPr>
          <w:p w:rsidR="00CD6215" w:rsidRDefault="0000685D">
            <w:pPr>
              <w:rPr>
                <w:rFonts w:asciiTheme="minorEastAsia" w:eastAsiaTheme="minorEastAsia" w:hAnsiTheme="minorEastAsia"/>
              </w:rPr>
            </w:pPr>
            <w:r>
              <w:rPr>
                <w:rFonts w:asciiTheme="minorEastAsia" w:eastAsiaTheme="minorEastAsia" w:hAnsiTheme="minorEastAsia"/>
              </w:rPr>
              <w:t>人民币</w:t>
            </w:r>
          </w:p>
        </w:tc>
      </w:tr>
      <w:tr w:rsidR="00CD6215">
        <w:trPr>
          <w:jc w:val="center"/>
        </w:trPr>
        <w:tc>
          <w:tcPr>
            <w:tcW w:w="2696" w:type="dxa"/>
          </w:tcPr>
          <w:p w:rsidR="00CD6215" w:rsidRDefault="0000685D">
            <w:pPr>
              <w:rPr>
                <w:rFonts w:asciiTheme="minorEastAsia" w:eastAsiaTheme="minorEastAsia" w:hAnsiTheme="minorEastAsia"/>
              </w:rPr>
            </w:pPr>
            <w:r>
              <w:rPr>
                <w:rFonts w:asciiTheme="minorEastAsia" w:eastAsiaTheme="minorEastAsia" w:hAnsiTheme="minorEastAsia" w:hint="eastAsia"/>
              </w:rPr>
              <w:t>预算金额</w:t>
            </w:r>
          </w:p>
        </w:tc>
        <w:tc>
          <w:tcPr>
            <w:tcW w:w="5575" w:type="dxa"/>
          </w:tcPr>
          <w:p w:rsidR="00CD6215" w:rsidRDefault="0000685D">
            <w:pPr>
              <w:rPr>
                <w:rFonts w:asciiTheme="minorEastAsia" w:eastAsiaTheme="minorEastAsia" w:hAnsiTheme="minorEastAsia"/>
              </w:rPr>
            </w:pPr>
            <w:r>
              <w:rPr>
                <w:rFonts w:asciiTheme="minorEastAsia" w:eastAsiaTheme="minorEastAsia" w:hAnsiTheme="minorEastAsia" w:hint="eastAsia"/>
              </w:rPr>
              <w:t>人民币29.8万元</w:t>
            </w:r>
          </w:p>
        </w:tc>
      </w:tr>
      <w:tr w:rsidR="00CD6215">
        <w:trPr>
          <w:jc w:val="center"/>
        </w:trPr>
        <w:tc>
          <w:tcPr>
            <w:tcW w:w="2696"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投标保证金</w:t>
            </w:r>
          </w:p>
        </w:tc>
        <w:tc>
          <w:tcPr>
            <w:tcW w:w="5575"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本项目无须提交投标保证金</w:t>
            </w:r>
          </w:p>
        </w:tc>
      </w:tr>
      <w:tr w:rsidR="00CD6215">
        <w:trPr>
          <w:jc w:val="center"/>
        </w:trPr>
        <w:tc>
          <w:tcPr>
            <w:tcW w:w="2696"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评标方法</w:t>
            </w:r>
          </w:p>
        </w:tc>
        <w:tc>
          <w:tcPr>
            <w:tcW w:w="5575"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最低价法</w:t>
            </w:r>
          </w:p>
        </w:tc>
      </w:tr>
      <w:tr w:rsidR="00CD6215">
        <w:trPr>
          <w:jc w:val="center"/>
        </w:trPr>
        <w:tc>
          <w:tcPr>
            <w:tcW w:w="2696"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投标人的替代方案</w:t>
            </w:r>
          </w:p>
        </w:tc>
        <w:tc>
          <w:tcPr>
            <w:tcW w:w="5575"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不允许</w:t>
            </w:r>
          </w:p>
        </w:tc>
      </w:tr>
      <w:tr w:rsidR="00CD6215">
        <w:trPr>
          <w:jc w:val="center"/>
        </w:trPr>
        <w:tc>
          <w:tcPr>
            <w:tcW w:w="2696"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报价有效期</w:t>
            </w:r>
          </w:p>
        </w:tc>
        <w:tc>
          <w:tcPr>
            <w:tcW w:w="5575" w:type="dxa"/>
            <w:vAlign w:val="center"/>
          </w:tcPr>
          <w:p w:rsidR="00CD6215" w:rsidRDefault="0000685D">
            <w:pPr>
              <w:rPr>
                <w:rFonts w:asciiTheme="minorEastAsia" w:eastAsiaTheme="minorEastAsia" w:hAnsiTheme="minorEastAsia"/>
              </w:rPr>
            </w:pPr>
            <w:r>
              <w:rPr>
                <w:rFonts w:asciiTheme="minorEastAsia" w:eastAsiaTheme="minorEastAsia" w:hAnsiTheme="minorEastAsia"/>
              </w:rPr>
              <w:t>9</w:t>
            </w:r>
            <w:r>
              <w:rPr>
                <w:rFonts w:asciiTheme="minorEastAsia" w:eastAsiaTheme="minorEastAsia" w:hAnsiTheme="minorEastAsia" w:hint="eastAsia"/>
              </w:rPr>
              <w:t>0天（从报价截止之日算起）</w:t>
            </w:r>
          </w:p>
        </w:tc>
      </w:tr>
      <w:tr w:rsidR="00CD6215">
        <w:trPr>
          <w:trHeight w:val="544"/>
          <w:jc w:val="center"/>
        </w:trPr>
        <w:tc>
          <w:tcPr>
            <w:tcW w:w="2696"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履约担保金额</w:t>
            </w:r>
          </w:p>
        </w:tc>
        <w:tc>
          <w:tcPr>
            <w:tcW w:w="5575"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以双方订立合同所规定的金额为准，向采购单位缴纳。</w:t>
            </w:r>
          </w:p>
        </w:tc>
      </w:tr>
      <w:tr w:rsidR="00CD6215">
        <w:trPr>
          <w:jc w:val="center"/>
        </w:trPr>
        <w:tc>
          <w:tcPr>
            <w:tcW w:w="2696"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竞价文件份数</w:t>
            </w:r>
          </w:p>
        </w:tc>
        <w:tc>
          <w:tcPr>
            <w:tcW w:w="5575" w:type="dxa"/>
            <w:vAlign w:val="center"/>
          </w:tcPr>
          <w:p w:rsidR="00CD6215" w:rsidRDefault="0000685D">
            <w:pPr>
              <w:rPr>
                <w:rFonts w:asciiTheme="minorEastAsia" w:eastAsiaTheme="minorEastAsia" w:hAnsiTheme="minorEastAsia"/>
              </w:rPr>
            </w:pPr>
            <w:r>
              <w:rPr>
                <w:rFonts w:asciiTheme="minorEastAsia" w:eastAsiaTheme="minorEastAsia" w:hAnsiTheme="minorEastAsia" w:hint="eastAsia"/>
              </w:rPr>
              <w:t>一份正本（必须装订成册）</w:t>
            </w:r>
          </w:p>
        </w:tc>
      </w:tr>
    </w:tbl>
    <w:p w:rsidR="00CD6215" w:rsidRDefault="0000685D">
      <w:pPr>
        <w:pStyle w:val="2"/>
        <w:spacing w:line="360" w:lineRule="auto"/>
        <w:jc w:val="center"/>
        <w:rPr>
          <w:rFonts w:asciiTheme="minorEastAsia" w:eastAsiaTheme="minorEastAsia" w:hAnsiTheme="minorEastAsia" w:cs="Times New Roman"/>
        </w:rPr>
      </w:pPr>
      <w:r>
        <w:rPr>
          <w:rFonts w:asciiTheme="minorEastAsia" w:eastAsiaTheme="minorEastAsia" w:hAnsiTheme="minorEastAsia" w:cs="Times New Roman" w:hint="eastAsia"/>
        </w:rPr>
        <w:br w:type="page"/>
      </w:r>
      <w:r>
        <w:rPr>
          <w:rFonts w:asciiTheme="minorEastAsia" w:eastAsiaTheme="minorEastAsia" w:hAnsiTheme="minorEastAsia" w:cs="Times New Roman"/>
        </w:rPr>
        <w:lastRenderedPageBreak/>
        <w:t>评标信息</w:t>
      </w:r>
      <w:r>
        <w:rPr>
          <w:rFonts w:asciiTheme="minorEastAsia" w:eastAsiaTheme="minorEastAsia" w:hAnsiTheme="minorEastAsia" w:cs="Times New Roman" w:hint="eastAsia"/>
        </w:rPr>
        <w:t>（最低价法）</w:t>
      </w:r>
    </w:p>
    <w:p w:rsidR="00CD6215" w:rsidRDefault="0000685D">
      <w:pPr>
        <w:ind w:firstLineChars="200" w:firstLine="420"/>
        <w:rPr>
          <w:rFonts w:asciiTheme="minorEastAsia" w:eastAsiaTheme="minorEastAsia" w:hAnsiTheme="minorEastAsia"/>
        </w:rPr>
      </w:pPr>
      <w:r>
        <w:rPr>
          <w:rFonts w:asciiTheme="minorEastAsia" w:eastAsiaTheme="minorEastAsia" w:hAnsiTheme="minorEastAsia" w:hint="eastAsia"/>
        </w:rPr>
        <w:t>本次评标采用最低价法，是指以价格因素确定中标候选供应商的评标方法，即在通过资格性及符合性检查且在满足竞价文件实质性要求前提下，按照投标报价由低到高的顺序，推荐最终报价最低的1家投标供应商作为中标供应商。</w:t>
      </w:r>
    </w:p>
    <w:p w:rsidR="00CD6215" w:rsidRDefault="0000685D">
      <w:pPr>
        <w:pStyle w:val="1"/>
        <w:ind w:firstLineChars="200" w:firstLine="420"/>
        <w:rPr>
          <w:rFonts w:ascii="黑体" w:eastAsia="黑体"/>
          <w:b w:val="0"/>
          <w:sz w:val="44"/>
          <w:szCs w:val="44"/>
        </w:rPr>
      </w:pPr>
      <w:r>
        <w:rPr>
          <w:rFonts w:asciiTheme="minorEastAsia" w:eastAsiaTheme="minorEastAsia" w:hAnsiTheme="minorEastAsia" w:cs="Times New Roman" w:hint="eastAsia"/>
          <w:b w:val="0"/>
          <w:bCs w:val="0"/>
          <w:kern w:val="0"/>
          <w:sz w:val="21"/>
          <w:szCs w:val="22"/>
        </w:rPr>
        <w:t>在投标报价由低到高排序过程中，若有2家或2家以上供应商最低报价相同时，采购单位通过现场抽签的方式确定中标供应商。</w:t>
      </w:r>
    </w:p>
    <w:p w:rsidR="00CD6215" w:rsidRDefault="0000685D">
      <w:pPr>
        <w:rPr>
          <w:rFonts w:asciiTheme="minorEastAsia" w:eastAsiaTheme="minorEastAsia" w:hAnsiTheme="minorEastAsia"/>
          <w:b/>
          <w:bCs/>
          <w:kern w:val="2"/>
          <w:sz w:val="32"/>
          <w:szCs w:val="32"/>
        </w:rPr>
      </w:pPr>
      <w:r>
        <w:rPr>
          <w:rFonts w:asciiTheme="minorEastAsia" w:eastAsiaTheme="minorEastAsia" w:hAnsiTheme="minorEastAsia" w:hint="eastAsia"/>
          <w:b/>
          <w:bCs/>
          <w:kern w:val="2"/>
          <w:sz w:val="32"/>
          <w:szCs w:val="32"/>
        </w:rPr>
        <w:br w:type="page"/>
      </w:r>
    </w:p>
    <w:p w:rsidR="00CD6215" w:rsidRDefault="0000685D">
      <w:pPr>
        <w:pStyle w:val="1"/>
        <w:jc w:val="center"/>
        <w:rPr>
          <w:sz w:val="30"/>
          <w:szCs w:val="30"/>
        </w:rPr>
      </w:pPr>
      <w:r>
        <w:rPr>
          <w:rFonts w:ascii="黑体" w:eastAsia="黑体" w:hint="eastAsia"/>
          <w:b w:val="0"/>
          <w:sz w:val="44"/>
          <w:szCs w:val="44"/>
        </w:rPr>
        <w:lastRenderedPageBreak/>
        <w:t>第一部分 竞价采购公告</w:t>
      </w:r>
    </w:p>
    <w:p w:rsidR="00CD6215" w:rsidRDefault="0000685D">
      <w:pPr>
        <w:tabs>
          <w:tab w:val="left" w:pos="660"/>
          <w:tab w:val="center" w:pos="4153"/>
        </w:tabs>
        <w:rPr>
          <w:rFonts w:ascii="黑体" w:eastAsia="黑体"/>
          <w:sz w:val="48"/>
          <w:szCs w:val="48"/>
        </w:rPr>
      </w:pPr>
      <w:r>
        <w:rPr>
          <w:rFonts w:ascii="宋体" w:hAnsi="宋体" w:hint="eastAsia"/>
          <w:szCs w:val="21"/>
        </w:rPr>
        <w:t>深圳市具身智联科技有限公司就</w:t>
      </w:r>
      <w:r>
        <w:rPr>
          <w:rFonts w:ascii="宋体" w:hAnsi="宋体" w:hint="eastAsia"/>
          <w:bCs/>
          <w:szCs w:val="21"/>
        </w:rPr>
        <w:t>湾区产业投资大厦一楼大堂软装采购</w:t>
      </w:r>
      <w:r>
        <w:rPr>
          <w:rFonts w:asciiTheme="minorEastAsia" w:eastAsiaTheme="minorEastAsia" w:hAnsiTheme="minorEastAsia" w:hint="eastAsia"/>
          <w:szCs w:val="21"/>
        </w:rPr>
        <w:t>采用竞价方式进行采购，邀请符合资质的供应商参与本项目的竞价采购</w:t>
      </w:r>
      <w:r>
        <w:rPr>
          <w:rFonts w:ascii="宋体" w:hAnsi="宋体" w:hint="eastAsia"/>
          <w:szCs w:val="21"/>
        </w:rPr>
        <w:t>。</w:t>
      </w:r>
    </w:p>
    <w:p w:rsidR="00CD6215" w:rsidRDefault="0000685D">
      <w:pPr>
        <w:spacing w:before="0"/>
        <w:rPr>
          <w:rFonts w:ascii="宋体" w:hAnsi="宋体"/>
          <w:bCs/>
          <w:szCs w:val="21"/>
          <w:u w:val="single"/>
        </w:rPr>
      </w:pPr>
      <w:r>
        <w:rPr>
          <w:rFonts w:asciiTheme="minorEastAsia" w:eastAsiaTheme="minorEastAsia" w:hAnsiTheme="minorEastAsia" w:hint="eastAsia"/>
          <w:szCs w:val="21"/>
        </w:rPr>
        <w:t>一、项目名称：</w:t>
      </w:r>
      <w:r>
        <w:rPr>
          <w:rFonts w:ascii="宋体" w:hAnsi="宋体" w:hint="eastAsia"/>
          <w:bCs/>
          <w:szCs w:val="21"/>
        </w:rPr>
        <w:t>湾区产业投资大厦一楼大堂软装采购</w:t>
      </w:r>
    </w:p>
    <w:p w:rsidR="00CD6215" w:rsidRDefault="0000685D">
      <w:pPr>
        <w:spacing w:before="0"/>
        <w:rPr>
          <w:rFonts w:ascii="宋体" w:hAnsi="宋体"/>
          <w:szCs w:val="21"/>
        </w:rPr>
      </w:pPr>
      <w:r>
        <w:rPr>
          <w:rFonts w:asciiTheme="minorEastAsia" w:eastAsiaTheme="minorEastAsia" w:hAnsiTheme="minorEastAsia" w:hint="eastAsia"/>
          <w:szCs w:val="21"/>
        </w:rPr>
        <w:t>二、项目内容：</w:t>
      </w:r>
      <w:bookmarkStart w:id="0" w:name="_Hlk490238193"/>
      <w:bookmarkEnd w:id="0"/>
      <w:r>
        <w:rPr>
          <w:rFonts w:ascii="宋体" w:hAnsi="宋体" w:hint="eastAsia"/>
          <w:szCs w:val="21"/>
        </w:rPr>
        <w:t>本竞价项目为</w:t>
      </w:r>
      <w:r>
        <w:rPr>
          <w:rFonts w:ascii="宋体" w:hAnsi="宋体" w:hint="eastAsia"/>
          <w:bCs/>
          <w:szCs w:val="21"/>
        </w:rPr>
        <w:t>湾区产业投资大厦一楼大堂软装采购</w:t>
      </w:r>
      <w:r>
        <w:rPr>
          <w:rFonts w:ascii="宋体" w:hAnsi="宋体" w:hint="eastAsia"/>
          <w:szCs w:val="21"/>
        </w:rPr>
        <w:t>,具体详见竞价采购文件。</w:t>
      </w:r>
    </w:p>
    <w:p w:rsidR="00CD6215" w:rsidRDefault="0000685D">
      <w:pPr>
        <w:tabs>
          <w:tab w:val="left" w:pos="0"/>
          <w:tab w:val="left" w:pos="567"/>
        </w:tabs>
        <w:rPr>
          <w:rFonts w:ascii="宋体" w:hAnsi="宋体"/>
        </w:rPr>
      </w:pPr>
      <w:r>
        <w:rPr>
          <w:rFonts w:asciiTheme="minorEastAsia" w:eastAsiaTheme="minorEastAsia" w:hAnsiTheme="minorEastAsia" w:hint="eastAsia"/>
          <w:szCs w:val="21"/>
        </w:rPr>
        <w:t>三、</w:t>
      </w:r>
      <w:r>
        <w:rPr>
          <w:rFonts w:ascii="宋体" w:hAnsi="宋体" w:hint="eastAsia"/>
        </w:rPr>
        <w:t>项目预算：本项目预算金额上限为人民币贰拾玖万捌仟元整（￥29.8</w:t>
      </w:r>
      <w:r>
        <w:rPr>
          <w:rFonts w:asciiTheme="minorEastAsia" w:eastAsiaTheme="minorEastAsia" w:hAnsiTheme="minorEastAsia" w:hint="eastAsia"/>
        </w:rPr>
        <w:t>万元</w:t>
      </w:r>
      <w:r>
        <w:rPr>
          <w:rFonts w:ascii="宋体" w:hAnsi="宋体" w:hint="eastAsia"/>
        </w:rPr>
        <w:t>）。</w:t>
      </w:r>
    </w:p>
    <w:p w:rsidR="00CD6215" w:rsidRDefault="0000685D">
      <w:pPr>
        <w:spacing w:before="0"/>
        <w:rPr>
          <w:rFonts w:asciiTheme="minorEastAsia" w:eastAsiaTheme="minorEastAsia" w:hAnsiTheme="minorEastAsia"/>
          <w:szCs w:val="21"/>
        </w:rPr>
      </w:pPr>
      <w:r>
        <w:rPr>
          <w:rFonts w:asciiTheme="minorEastAsia" w:eastAsiaTheme="minorEastAsia" w:hAnsiTheme="minorEastAsia" w:hint="eastAsia"/>
          <w:szCs w:val="21"/>
        </w:rPr>
        <w:t xml:space="preserve">五、供应商资格及要求： </w:t>
      </w:r>
    </w:p>
    <w:p w:rsidR="00CD6215" w:rsidRDefault="0000685D">
      <w:pPr>
        <w:numPr>
          <w:ilvl w:val="0"/>
          <w:numId w:val="1"/>
        </w:numPr>
        <w:spacing w:before="0"/>
        <w:rPr>
          <w:rFonts w:asciiTheme="minorEastAsia" w:eastAsiaTheme="minorEastAsia" w:hAnsiTheme="minorEastAsia"/>
          <w:szCs w:val="21"/>
        </w:rPr>
      </w:pPr>
      <w:r>
        <w:rPr>
          <w:rFonts w:asciiTheme="minorEastAsia" w:eastAsiaTheme="minorEastAsia" w:hAnsiTheme="minorEastAsia" w:hint="eastAsia"/>
          <w:szCs w:val="21"/>
        </w:rPr>
        <w:t>投标人须是在中华人民共和国境内注册的有合法经营资格的国内独立法人；</w:t>
      </w:r>
    </w:p>
    <w:p w:rsidR="00CD6215" w:rsidRDefault="0000685D">
      <w:pPr>
        <w:numPr>
          <w:ilvl w:val="0"/>
          <w:numId w:val="1"/>
        </w:numPr>
        <w:spacing w:before="0"/>
        <w:rPr>
          <w:rFonts w:asciiTheme="minorEastAsia" w:eastAsiaTheme="minorEastAsia" w:hAnsiTheme="minorEastAsia"/>
          <w:szCs w:val="21"/>
        </w:rPr>
      </w:pPr>
      <w:r>
        <w:rPr>
          <w:rFonts w:asciiTheme="minorEastAsia" w:eastAsiaTheme="minorEastAsia" w:hAnsiTheme="minorEastAsia" w:hint="eastAsia"/>
          <w:szCs w:val="21"/>
        </w:rPr>
        <w:t>近三年内，在经营活动（含政府采购）中没有重大违法记录。</w:t>
      </w:r>
    </w:p>
    <w:p w:rsidR="00CD6215" w:rsidRDefault="0000685D">
      <w:pPr>
        <w:numPr>
          <w:ilvl w:val="0"/>
          <w:numId w:val="1"/>
        </w:numPr>
        <w:spacing w:before="0"/>
        <w:rPr>
          <w:rFonts w:asciiTheme="minorEastAsia" w:eastAsiaTheme="minorEastAsia" w:hAnsiTheme="minorEastAsia"/>
          <w:szCs w:val="21"/>
        </w:rPr>
      </w:pPr>
      <w:r>
        <w:rPr>
          <w:rFonts w:asciiTheme="minorEastAsia" w:eastAsiaTheme="minorEastAsia" w:hAnsiTheme="minorEastAsia" w:hint="eastAsia"/>
          <w:szCs w:val="21"/>
        </w:rPr>
        <w:t>本项目不接受联合体投标，不允许转包、分包。</w:t>
      </w:r>
    </w:p>
    <w:p w:rsidR="00CD6215" w:rsidRDefault="0000685D">
      <w:pPr>
        <w:spacing w:before="0"/>
        <w:rPr>
          <w:rFonts w:asciiTheme="minorEastAsia" w:eastAsiaTheme="minorEastAsia" w:hAnsiTheme="minorEastAsia"/>
          <w:szCs w:val="21"/>
        </w:rPr>
      </w:pPr>
      <w:r>
        <w:rPr>
          <w:rFonts w:asciiTheme="minorEastAsia" w:eastAsiaTheme="minorEastAsia" w:hAnsiTheme="minorEastAsia" w:hint="eastAsia"/>
          <w:szCs w:val="21"/>
        </w:rPr>
        <w:t xml:space="preserve">六、竞价安排 </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1、获得竞价采购文件方式：于本公告附件自行下载；</w:t>
      </w:r>
    </w:p>
    <w:p w:rsidR="00CD6215" w:rsidRDefault="0000685D">
      <w:pPr>
        <w:spacing w:before="0"/>
        <w:ind w:firstLineChars="200" w:firstLine="420"/>
        <w:rPr>
          <w:rFonts w:asciiTheme="minorEastAsia" w:eastAsiaTheme="minorEastAsia" w:hAnsiTheme="minorEastAsia"/>
          <w:szCs w:val="21"/>
        </w:rPr>
      </w:pPr>
      <w:r>
        <w:rPr>
          <w:rFonts w:ascii="宋体" w:hAnsi="宋体" w:hint="eastAsia"/>
          <w:szCs w:val="28"/>
        </w:rPr>
        <w:t>2、答疑事项：</w:t>
      </w:r>
      <w:r>
        <w:rPr>
          <w:rFonts w:ascii="宋体" w:hAnsi="宋体" w:hint="eastAsia"/>
        </w:rPr>
        <w:t>投标人若有疑问，请于2025</w:t>
      </w:r>
      <w:r>
        <w:rPr>
          <w:rFonts w:ascii="宋体" w:hAnsi="宋体"/>
        </w:rPr>
        <w:t>年</w:t>
      </w:r>
      <w:r>
        <w:rPr>
          <w:rFonts w:ascii="宋体" w:hAnsi="宋体" w:hint="eastAsia"/>
        </w:rPr>
        <w:t>8月1日</w:t>
      </w:r>
      <w:r>
        <w:rPr>
          <w:rFonts w:ascii="宋体" w:hAnsi="宋体"/>
        </w:rPr>
        <w:t>1</w:t>
      </w:r>
      <w:r>
        <w:rPr>
          <w:rFonts w:ascii="宋体" w:hAnsi="宋体" w:hint="eastAsia"/>
        </w:rPr>
        <w:t>6</w:t>
      </w:r>
      <w:r>
        <w:rPr>
          <w:rFonts w:ascii="宋体" w:hAnsi="宋体"/>
        </w:rPr>
        <w:t>:00</w:t>
      </w:r>
      <w:r>
        <w:rPr>
          <w:rFonts w:ascii="宋体" w:hAnsi="宋体" w:hint="eastAsia"/>
        </w:rPr>
        <w:t>（北京时间）</w:t>
      </w:r>
      <w:r>
        <w:rPr>
          <w:rFonts w:ascii="宋体" w:hAnsi="宋体"/>
        </w:rPr>
        <w:t>前将对</w:t>
      </w:r>
      <w:r>
        <w:rPr>
          <w:rFonts w:ascii="宋体" w:hAnsi="宋体" w:hint="eastAsia"/>
        </w:rPr>
        <w:t>《竞价文件》</w:t>
      </w:r>
      <w:r>
        <w:rPr>
          <w:rFonts w:ascii="宋体" w:hAnsi="宋体"/>
        </w:rPr>
        <w:t>的疑问</w:t>
      </w:r>
      <w:r>
        <w:rPr>
          <w:rFonts w:ascii="宋体" w:hAnsi="宋体" w:hint="eastAsia"/>
        </w:rPr>
        <w:t>以书面方式（加盖公章）</w:t>
      </w:r>
      <w:r>
        <w:rPr>
          <w:rFonts w:ascii="宋体" w:hAnsi="宋体" w:hint="eastAsia"/>
          <w:szCs w:val="21"/>
        </w:rPr>
        <w:t>传真或送达我司，逾期不予受理，传真须电话确认。</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3、报价</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报名参与竞价的供应商在报价截止时间前对本项目报价，并可在报价截止时间前对已报价格进行修改或撤销。报价文件递交时间及地点：</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报价文件递交开始时间：2025年8月1日9:00（北京时间）；</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报价文件递交截止时间：2025年8月</w:t>
      </w:r>
      <w:r>
        <w:rPr>
          <w:rFonts w:asciiTheme="minorEastAsia" w:eastAsiaTheme="minorEastAsia" w:hAnsiTheme="minorEastAsia"/>
          <w:szCs w:val="21"/>
        </w:rPr>
        <w:t>1</w:t>
      </w:r>
      <w:r>
        <w:rPr>
          <w:rFonts w:asciiTheme="minorEastAsia" w:eastAsiaTheme="minorEastAsia" w:hAnsiTheme="minorEastAsia" w:hint="eastAsia"/>
          <w:szCs w:val="21"/>
        </w:rPr>
        <w:t>日17:00（北京时间）；</w:t>
      </w:r>
    </w:p>
    <w:p w:rsidR="00CD6215" w:rsidRDefault="0000685D">
      <w:pPr>
        <w:spacing w:before="0"/>
        <w:ind w:firstLineChars="200" w:firstLine="420"/>
        <w:rPr>
          <w:rFonts w:asciiTheme="minorEastAsia" w:eastAsiaTheme="minorEastAsia" w:hAnsiTheme="minorEastAsia"/>
          <w:b/>
          <w:szCs w:val="21"/>
        </w:rPr>
      </w:pPr>
      <w:r>
        <w:rPr>
          <w:rFonts w:asciiTheme="minorEastAsia" w:eastAsiaTheme="minorEastAsia" w:hAnsiTheme="minorEastAsia" w:hint="eastAsia"/>
          <w:szCs w:val="21"/>
        </w:rPr>
        <w:t>报价文件递交地点：深圳市宝安区金港商务大厦A座22楼</w:t>
      </w:r>
      <w:r>
        <w:rPr>
          <w:rFonts w:asciiTheme="minorEastAsia" w:eastAsiaTheme="minorEastAsia" w:hAnsiTheme="minorEastAsia" w:hint="eastAsia"/>
          <w:b/>
          <w:szCs w:val="21"/>
        </w:rPr>
        <w:t>。</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4、开标</w:t>
      </w:r>
    </w:p>
    <w:p w:rsidR="00CD6215" w:rsidRDefault="0000685D">
      <w:pPr>
        <w:spacing w:before="0"/>
        <w:ind w:firstLineChars="200" w:firstLine="420"/>
        <w:rPr>
          <w:rFonts w:asciiTheme="minorEastAsia" w:eastAsiaTheme="minorEastAsia" w:hAnsiTheme="minorEastAsia"/>
          <w:szCs w:val="21"/>
          <w:shd w:val="clear" w:color="auto" w:fill="FFFFFF"/>
        </w:rPr>
      </w:pPr>
      <w:r>
        <w:rPr>
          <w:rFonts w:asciiTheme="minorEastAsia" w:eastAsiaTheme="minorEastAsia" w:hAnsiTheme="minorEastAsia" w:hint="eastAsia"/>
          <w:szCs w:val="21"/>
          <w:shd w:val="clear" w:color="auto" w:fill="FFFFFF"/>
        </w:rPr>
        <w:t>开标时间：202</w:t>
      </w:r>
      <w:r>
        <w:rPr>
          <w:rFonts w:asciiTheme="minorEastAsia" w:eastAsiaTheme="minorEastAsia" w:hAnsiTheme="minorEastAsia"/>
          <w:szCs w:val="21"/>
          <w:shd w:val="clear" w:color="auto" w:fill="FFFFFF"/>
        </w:rPr>
        <w:t>5</w:t>
      </w:r>
      <w:r>
        <w:rPr>
          <w:rFonts w:asciiTheme="minorEastAsia" w:eastAsiaTheme="minorEastAsia" w:hAnsiTheme="minorEastAsia" w:hint="eastAsia"/>
          <w:szCs w:val="21"/>
          <w:shd w:val="clear" w:color="auto" w:fill="FFFFFF"/>
        </w:rPr>
        <w:t>年8月1日17:00（北京时间）。</w:t>
      </w:r>
    </w:p>
    <w:p w:rsidR="00CD6215" w:rsidRDefault="0000685D">
      <w:pPr>
        <w:spacing w:before="0"/>
        <w:ind w:firstLineChars="200" w:firstLine="420"/>
        <w:rPr>
          <w:rFonts w:asciiTheme="minorEastAsia" w:eastAsiaTheme="minorEastAsia" w:hAnsiTheme="minorEastAsia"/>
          <w:szCs w:val="21"/>
          <w:shd w:val="clear" w:color="auto" w:fill="FFFFFF"/>
        </w:rPr>
      </w:pPr>
      <w:r>
        <w:rPr>
          <w:rFonts w:asciiTheme="minorEastAsia" w:eastAsiaTheme="minorEastAsia" w:hAnsiTheme="minorEastAsia" w:hint="eastAsia"/>
          <w:szCs w:val="21"/>
          <w:shd w:val="clear" w:color="auto" w:fill="FFFFFF"/>
        </w:rPr>
        <w:t>开标地点：</w:t>
      </w:r>
      <w:r>
        <w:rPr>
          <w:rFonts w:asciiTheme="minorEastAsia" w:eastAsiaTheme="minorEastAsia" w:hAnsiTheme="minorEastAsia" w:hint="eastAsia"/>
          <w:szCs w:val="21"/>
        </w:rPr>
        <w:t>深圳市宝安区金港商务大厦A座22楼会议室。</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5、定标</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采购单位审查供应商资格性和符合性是否满足竞价文件要求，再按竞价文件规定的中标原则，确定中标人。</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6、发布中标公告。采购单位和采购代理机构在确定中标人后三个工作日内发布中标公告。</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rPr>
        <w:t>7、发放</w:t>
      </w:r>
      <w:r>
        <w:rPr>
          <w:rFonts w:asciiTheme="minorEastAsia" w:eastAsiaTheme="minorEastAsia" w:hAnsiTheme="minorEastAsia" w:hint="eastAsia"/>
          <w:szCs w:val="21"/>
        </w:rPr>
        <w:t>中标通知书。中标公告公示期结束后，采购单位向中标单位发放中标通知书。</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8、有关本次竞价之事宜，可按如下联系方式以书面和电话等形式进行查询：</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（1）采购单位：</w:t>
      </w:r>
      <w:r>
        <w:rPr>
          <w:rFonts w:ascii="宋体" w:hAnsi="宋体" w:hint="eastAsia"/>
          <w:szCs w:val="21"/>
        </w:rPr>
        <w:t>深圳市具身智联科技有限公司</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地址：深圳市宝安区新安街道海滨社区海秀路2100号湾区产业投资大厦6楼</w:t>
      </w:r>
    </w:p>
    <w:p w:rsidR="00CD6215" w:rsidRDefault="0000685D">
      <w:pPr>
        <w:spacing w:before="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联系人：熊丽萍      联系电话：</w:t>
      </w:r>
      <w:r>
        <w:rPr>
          <w:rFonts w:asciiTheme="minorEastAsia" w:eastAsiaTheme="minorEastAsia" w:hAnsiTheme="minorEastAsia"/>
          <w:szCs w:val="21"/>
        </w:rPr>
        <w:t>18688887263</w:t>
      </w:r>
    </w:p>
    <w:p w:rsidR="00CD6215" w:rsidRDefault="0000685D">
      <w:pPr>
        <w:spacing w:before="0"/>
        <w:ind w:firstLineChars="200" w:firstLine="420"/>
        <w:jc w:val="right"/>
        <w:rPr>
          <w:rFonts w:asciiTheme="minorEastAsia" w:eastAsiaTheme="minorEastAsia" w:hAnsiTheme="minorEastAsia"/>
          <w:szCs w:val="21"/>
        </w:rPr>
      </w:pPr>
      <w:r>
        <w:rPr>
          <w:rFonts w:asciiTheme="minorEastAsia" w:eastAsiaTheme="minorEastAsia" w:hAnsiTheme="minorEastAsia" w:hint="eastAsia"/>
          <w:szCs w:val="21"/>
        </w:rPr>
        <w:t>深圳市具身智联科技有限公司</w:t>
      </w:r>
    </w:p>
    <w:p w:rsidR="00CD6215" w:rsidRDefault="0000685D">
      <w:pPr>
        <w:spacing w:before="0"/>
        <w:ind w:firstLineChars="200" w:firstLine="420"/>
        <w:jc w:val="right"/>
        <w:rPr>
          <w:rFonts w:asciiTheme="minorEastAsia" w:eastAsiaTheme="minorEastAsia" w:hAnsiTheme="minorEastAsia"/>
          <w:szCs w:val="21"/>
          <w:highlight w:val="yellow"/>
        </w:rPr>
      </w:pPr>
      <w:r>
        <w:rPr>
          <w:rFonts w:asciiTheme="minorEastAsia" w:eastAsiaTheme="minorEastAsia" w:hAnsiTheme="minorEastAsia" w:hint="eastAsia"/>
          <w:szCs w:val="21"/>
          <w:highlight w:val="yellow"/>
        </w:rPr>
        <w:t>202</w:t>
      </w:r>
      <w:r>
        <w:rPr>
          <w:rFonts w:asciiTheme="minorEastAsia" w:eastAsiaTheme="minorEastAsia" w:hAnsiTheme="minorEastAsia"/>
          <w:szCs w:val="21"/>
          <w:highlight w:val="yellow"/>
        </w:rPr>
        <w:t>5</w:t>
      </w:r>
      <w:r>
        <w:rPr>
          <w:rFonts w:asciiTheme="minorEastAsia" w:eastAsiaTheme="minorEastAsia" w:hAnsiTheme="minorEastAsia" w:hint="eastAsia"/>
          <w:szCs w:val="21"/>
          <w:highlight w:val="yellow"/>
        </w:rPr>
        <w:t>年</w:t>
      </w:r>
      <w:r>
        <w:rPr>
          <w:rFonts w:asciiTheme="minorEastAsia" w:eastAsiaTheme="minorEastAsia" w:hAnsiTheme="minorEastAsia"/>
          <w:szCs w:val="21"/>
          <w:highlight w:val="yellow"/>
        </w:rPr>
        <w:t>7</w:t>
      </w:r>
      <w:r>
        <w:rPr>
          <w:rFonts w:asciiTheme="minorEastAsia" w:eastAsiaTheme="minorEastAsia" w:hAnsiTheme="minorEastAsia" w:hint="eastAsia"/>
          <w:szCs w:val="21"/>
          <w:highlight w:val="yellow"/>
        </w:rPr>
        <w:t>月</w:t>
      </w:r>
      <w:r>
        <w:rPr>
          <w:rFonts w:asciiTheme="minorEastAsia" w:eastAsiaTheme="minorEastAsia" w:hAnsiTheme="minorEastAsia"/>
          <w:szCs w:val="21"/>
          <w:highlight w:val="yellow"/>
        </w:rPr>
        <w:t>2</w:t>
      </w:r>
      <w:r>
        <w:rPr>
          <w:rFonts w:asciiTheme="minorEastAsia" w:eastAsiaTheme="minorEastAsia" w:hAnsiTheme="minorEastAsia" w:hint="eastAsia"/>
          <w:szCs w:val="21"/>
          <w:highlight w:val="yellow"/>
        </w:rPr>
        <w:t>9日</w:t>
      </w:r>
    </w:p>
    <w:p w:rsidR="00CD6215" w:rsidRDefault="0000685D">
      <w:pPr>
        <w:pStyle w:val="1"/>
        <w:jc w:val="center"/>
        <w:rPr>
          <w:b w:val="0"/>
          <w:sz w:val="28"/>
          <w:szCs w:val="28"/>
        </w:rPr>
      </w:pPr>
      <w:r>
        <w:rPr>
          <w:rFonts w:ascii="黑体" w:eastAsia="黑体" w:hint="eastAsia"/>
          <w:b w:val="0"/>
          <w:sz w:val="44"/>
          <w:szCs w:val="44"/>
        </w:rPr>
        <w:br w:type="page"/>
      </w:r>
      <w:r>
        <w:rPr>
          <w:rFonts w:ascii="黑体" w:eastAsia="黑体" w:hint="eastAsia"/>
          <w:b w:val="0"/>
          <w:sz w:val="44"/>
          <w:szCs w:val="44"/>
        </w:rPr>
        <w:lastRenderedPageBreak/>
        <w:t xml:space="preserve">第二部分  </w:t>
      </w:r>
      <w:bookmarkStart w:id="1" w:name="_Toc22383"/>
      <w:r w:rsidR="00B76078">
        <w:rPr>
          <w:rFonts w:ascii="黑体" w:eastAsia="黑体" w:hint="eastAsia"/>
          <w:b w:val="0"/>
          <w:sz w:val="44"/>
          <w:szCs w:val="44"/>
        </w:rPr>
        <w:fldChar w:fldCharType="begin"/>
      </w:r>
      <w:r>
        <w:rPr>
          <w:rFonts w:ascii="黑体" w:eastAsia="黑体" w:hint="eastAsia"/>
          <w:b w:val="0"/>
          <w:sz w:val="44"/>
          <w:szCs w:val="44"/>
        </w:rPr>
        <w:instrText xml:space="preserve"> HYPERLINK \l "_Toc488762883"</w:instrText>
      </w:r>
      <w:r w:rsidR="00B76078">
        <w:rPr>
          <w:rFonts w:ascii="黑体" w:eastAsia="黑体" w:hint="eastAsia"/>
          <w:b w:val="0"/>
          <w:sz w:val="44"/>
          <w:szCs w:val="44"/>
        </w:rPr>
        <w:fldChar w:fldCharType="separate"/>
      </w:r>
      <w:r>
        <w:rPr>
          <w:rFonts w:ascii="黑体" w:eastAsia="黑体" w:hint="eastAsia"/>
          <w:b w:val="0"/>
          <w:sz w:val="44"/>
          <w:szCs w:val="44"/>
        </w:rPr>
        <w:t>招标项目需求</w:t>
      </w:r>
      <w:r w:rsidR="00B76078">
        <w:rPr>
          <w:rFonts w:ascii="黑体" w:eastAsia="黑体" w:hint="eastAsia"/>
          <w:b w:val="0"/>
          <w:sz w:val="44"/>
          <w:szCs w:val="44"/>
        </w:rPr>
        <w:fldChar w:fldCharType="end"/>
      </w:r>
      <w:bookmarkEnd w:id="1"/>
    </w:p>
    <w:p w:rsidR="00CD6215" w:rsidRDefault="0000685D">
      <w:pPr>
        <w:pStyle w:val="2"/>
        <w:numPr>
          <w:ilvl w:val="0"/>
          <w:numId w:val="2"/>
        </w:numPr>
        <w:spacing w:line="360" w:lineRule="auto"/>
      </w:pPr>
      <w:bookmarkStart w:id="2" w:name="sixxiangmugaisu"/>
      <w:bookmarkEnd w:id="2"/>
      <w:r>
        <w:rPr>
          <w:rFonts w:eastAsiaTheme="minorEastAsia" w:hint="eastAsia"/>
        </w:rPr>
        <w:t>项目概述</w:t>
      </w:r>
    </w:p>
    <w:p w:rsidR="00CD6215" w:rsidRDefault="0000685D">
      <w:pPr>
        <w:ind w:firstLineChars="200" w:firstLine="420"/>
        <w:rPr>
          <w:rFonts w:ascii="宋体" w:hAnsi="宋体"/>
          <w:bCs/>
          <w:szCs w:val="21"/>
        </w:rPr>
      </w:pPr>
      <w:r>
        <w:rPr>
          <w:rFonts w:ascii="宋体" w:hAnsi="宋体" w:hint="eastAsia"/>
          <w:bCs/>
          <w:szCs w:val="21"/>
        </w:rPr>
        <w:t>本项目为“湾区产业投资大厦一楼大堂软装采购”，</w:t>
      </w:r>
      <w:r>
        <w:rPr>
          <w:rFonts w:ascii="宋体" w:hAnsi="宋体" w:hint="eastAsia"/>
          <w:szCs w:val="21"/>
        </w:rPr>
        <w:t>具体要求详见技术服务要求</w:t>
      </w:r>
      <w:r>
        <w:rPr>
          <w:rFonts w:ascii="宋体" w:hAnsi="宋体" w:hint="eastAsia"/>
          <w:bCs/>
          <w:szCs w:val="21"/>
        </w:rPr>
        <w:t>。</w:t>
      </w:r>
    </w:p>
    <w:p w:rsidR="00CD6215" w:rsidRDefault="00CD6215" w:rsidP="0000685D">
      <w:pPr>
        <w:widowControl/>
        <w:ind w:firstLineChars="196" w:firstLine="412"/>
        <w:rPr>
          <w:rFonts w:ascii="宋体" w:hAnsi="宋体"/>
          <w:bCs/>
          <w:szCs w:val="21"/>
        </w:rPr>
      </w:pPr>
    </w:p>
    <w:p w:rsidR="00CD6215" w:rsidRDefault="0000685D">
      <w:pPr>
        <w:pStyle w:val="2"/>
        <w:numPr>
          <w:ilvl w:val="0"/>
          <w:numId w:val="2"/>
        </w:numPr>
        <w:spacing w:before="0" w:after="0" w:line="360" w:lineRule="auto"/>
      </w:pPr>
      <w:r>
        <w:rPr>
          <w:rFonts w:eastAsiaTheme="minorEastAsia" w:hint="eastAsia"/>
        </w:rPr>
        <w:t>商务要求</w:t>
      </w:r>
    </w:p>
    <w:p w:rsidR="00CD6215" w:rsidRDefault="0000685D">
      <w:pPr>
        <w:numPr>
          <w:ilvl w:val="0"/>
          <w:numId w:val="3"/>
        </w:numPr>
        <w:rPr>
          <w:rFonts w:ascii="宋体" w:hAnsi="宋体"/>
          <w:bCs/>
          <w:color w:val="000000"/>
          <w:szCs w:val="21"/>
        </w:rPr>
      </w:pPr>
      <w:bookmarkStart w:id="3" w:name="Fivetoubiaobaojia6"/>
      <w:bookmarkEnd w:id="3"/>
      <w:r>
        <w:rPr>
          <w:rFonts w:ascii="宋体" w:hAnsi="宋体" w:hint="eastAsia"/>
          <w:bCs/>
          <w:color w:val="000000"/>
          <w:szCs w:val="21"/>
        </w:rPr>
        <w:t>报价要求</w:t>
      </w:r>
    </w:p>
    <w:p w:rsidR="00CD6215" w:rsidRDefault="0000685D">
      <w:pPr>
        <w:numPr>
          <w:ilvl w:val="0"/>
          <w:numId w:val="4"/>
        </w:numPr>
        <w:ind w:left="6" w:firstLine="414"/>
        <w:rPr>
          <w:rFonts w:ascii="宋体" w:hAnsi="宋体"/>
          <w:bCs/>
          <w:szCs w:val="21"/>
        </w:rPr>
      </w:pPr>
      <w:r>
        <w:rPr>
          <w:rFonts w:ascii="宋体" w:hAnsi="宋体" w:hint="eastAsia"/>
          <w:bCs/>
          <w:szCs w:val="21"/>
        </w:rPr>
        <w:t>本项目预算为</w:t>
      </w:r>
      <w:r>
        <w:rPr>
          <w:rFonts w:ascii="宋体" w:hAnsi="宋体" w:hint="eastAsia"/>
        </w:rPr>
        <w:t>人民币贰拾玖万捌仟元整（￥29.8</w:t>
      </w:r>
      <w:r>
        <w:rPr>
          <w:rFonts w:asciiTheme="minorEastAsia" w:eastAsiaTheme="minorEastAsia" w:hAnsiTheme="minorEastAsia" w:hint="eastAsia"/>
        </w:rPr>
        <w:t>万元</w:t>
      </w:r>
      <w:r>
        <w:rPr>
          <w:rFonts w:ascii="宋体" w:hAnsi="宋体" w:hint="eastAsia"/>
        </w:rPr>
        <w:t>）</w:t>
      </w:r>
      <w:r>
        <w:rPr>
          <w:rFonts w:ascii="宋体" w:hAnsi="宋体" w:hint="eastAsia"/>
          <w:bCs/>
          <w:szCs w:val="21"/>
        </w:rPr>
        <w:t>，投标报价超出预算限额的将为无效投标。</w:t>
      </w:r>
    </w:p>
    <w:p w:rsidR="00CD6215" w:rsidRDefault="0000685D">
      <w:pPr>
        <w:numPr>
          <w:ilvl w:val="0"/>
          <w:numId w:val="4"/>
        </w:numPr>
        <w:ind w:left="6" w:firstLine="414"/>
        <w:rPr>
          <w:rFonts w:ascii="宋体" w:hAnsi="宋体"/>
          <w:bCs/>
          <w:szCs w:val="21"/>
        </w:rPr>
      </w:pPr>
      <w:bookmarkStart w:id="4" w:name="_Toc491674453"/>
      <w:r>
        <w:rPr>
          <w:rFonts w:ascii="宋体" w:hAnsi="宋体" w:hint="eastAsia"/>
          <w:bCs/>
          <w:szCs w:val="21"/>
        </w:rPr>
        <w:t>投标报价以人民币报价，投标总价必须是完成该项目的一切费用总和，包括投标费、设备费、运输费、装卸费、保险费、技术培训费、设备安装费、调试费、国家规定的各项税费等。</w:t>
      </w:r>
    </w:p>
    <w:p w:rsidR="00CD6215" w:rsidRDefault="0000685D">
      <w:pPr>
        <w:numPr>
          <w:ilvl w:val="0"/>
          <w:numId w:val="4"/>
        </w:numPr>
        <w:ind w:left="6" w:firstLine="414"/>
        <w:rPr>
          <w:rFonts w:ascii="宋体" w:hAnsi="宋体"/>
          <w:bCs/>
          <w:szCs w:val="21"/>
        </w:rPr>
      </w:pPr>
      <w:r>
        <w:rPr>
          <w:rFonts w:ascii="宋体" w:hAnsi="宋体" w:hint="eastAsia"/>
          <w:bCs/>
          <w:szCs w:val="21"/>
        </w:rPr>
        <w:t>投标人应根据招标文件的要求报出合同总价。合同总价一旦核实确认，不能更改。对投标人漏报致使产品未能达到需求的功能和效果，或因缺少相应资质致使安装完成的产品不能通过相关部门的验收等，使产品不能正常使用，其费用和后果由投标人自行负责。</w:t>
      </w:r>
    </w:p>
    <w:bookmarkEnd w:id="4"/>
    <w:p w:rsidR="00CD6215" w:rsidRDefault="0000685D">
      <w:pPr>
        <w:numPr>
          <w:ilvl w:val="0"/>
          <w:numId w:val="4"/>
        </w:numPr>
        <w:ind w:left="6" w:firstLine="414"/>
        <w:rPr>
          <w:rFonts w:ascii="宋体" w:hAnsi="宋体"/>
          <w:bCs/>
          <w:szCs w:val="21"/>
        </w:rPr>
      </w:pPr>
      <w:r>
        <w:rPr>
          <w:rFonts w:ascii="宋体" w:hAnsi="宋体" w:hint="eastAsia"/>
          <w:bCs/>
          <w:szCs w:val="21"/>
        </w:rPr>
        <w:t>服务地点：采购方指定地点。</w:t>
      </w:r>
    </w:p>
    <w:p w:rsidR="00CD6215" w:rsidRDefault="0000685D">
      <w:pPr>
        <w:numPr>
          <w:ilvl w:val="0"/>
          <w:numId w:val="3"/>
        </w:numPr>
        <w:rPr>
          <w:rFonts w:ascii="宋体" w:hAnsi="宋体"/>
          <w:bCs/>
          <w:szCs w:val="21"/>
        </w:rPr>
      </w:pPr>
      <w:r>
        <w:rPr>
          <w:rFonts w:ascii="宋体" w:hAnsi="宋体" w:hint="eastAsia"/>
          <w:bCs/>
          <w:szCs w:val="21"/>
        </w:rPr>
        <w:t>付款方式</w:t>
      </w:r>
    </w:p>
    <w:p w:rsidR="00CD6215" w:rsidRDefault="0000685D">
      <w:pPr>
        <w:ind w:firstLineChars="300" w:firstLine="630"/>
        <w:rPr>
          <w:rFonts w:ascii="宋体" w:hAnsi="宋体"/>
          <w:bCs/>
          <w:szCs w:val="21"/>
        </w:rPr>
      </w:pPr>
      <w:r>
        <w:rPr>
          <w:rFonts w:ascii="宋体" w:hAnsi="宋体" w:hint="eastAsia"/>
          <w:bCs/>
          <w:szCs w:val="21"/>
        </w:rPr>
        <w:t>本次采购按总价招标、按实结算的方式进行，合同签订后10个工作日内，按合同总价的</w:t>
      </w:r>
      <w:r>
        <w:rPr>
          <w:rFonts w:ascii="宋体" w:hAnsi="宋体"/>
          <w:bCs/>
          <w:szCs w:val="21"/>
        </w:rPr>
        <w:t>6</w:t>
      </w:r>
      <w:r>
        <w:rPr>
          <w:rFonts w:ascii="宋体" w:hAnsi="宋体" w:hint="eastAsia"/>
          <w:bCs/>
          <w:szCs w:val="21"/>
        </w:rPr>
        <w:t>0%支付首笔款项；后续完成后一次性结清。</w:t>
      </w:r>
    </w:p>
    <w:p w:rsidR="00CD6215" w:rsidRDefault="0000685D">
      <w:pPr>
        <w:rPr>
          <w:rFonts w:ascii="宋体" w:hAnsi="宋体" w:cs="宋体"/>
        </w:rPr>
      </w:pPr>
      <w:r>
        <w:rPr>
          <w:rFonts w:ascii="宋体" w:hAnsi="宋体" w:cs="宋体"/>
        </w:rPr>
        <w:br w:type="page"/>
      </w:r>
    </w:p>
    <w:p w:rsidR="00CD6215" w:rsidRDefault="0000685D">
      <w:pPr>
        <w:pStyle w:val="2"/>
        <w:numPr>
          <w:ilvl w:val="0"/>
          <w:numId w:val="2"/>
        </w:numPr>
        <w:spacing w:before="0" w:after="0" w:line="360" w:lineRule="auto"/>
        <w:rPr>
          <w:rFonts w:eastAsiaTheme="minorEastAsia"/>
        </w:rPr>
      </w:pPr>
      <w:r>
        <w:rPr>
          <w:rFonts w:eastAsiaTheme="minorEastAsia" w:hint="eastAsia"/>
        </w:rPr>
        <w:t>技术服务要求</w:t>
      </w:r>
    </w:p>
    <w:p w:rsidR="00CD6215" w:rsidRDefault="0000685D">
      <w:pPr>
        <w:ind w:firstLineChars="400" w:firstLine="840"/>
        <w:rPr>
          <w:rFonts w:ascii="宋体" w:hAnsi="宋体"/>
          <w:bCs/>
          <w:szCs w:val="21"/>
        </w:rPr>
      </w:pPr>
      <w:r>
        <w:rPr>
          <w:rFonts w:ascii="宋体" w:hAnsi="宋体" w:hint="eastAsia"/>
          <w:bCs/>
          <w:szCs w:val="21"/>
        </w:rPr>
        <w:t>本次采购事项为湾区产业投资大厦一楼大堂软装采购，采购内容明细如下：</w:t>
      </w:r>
    </w:p>
    <w:tbl>
      <w:tblPr>
        <w:tblW w:w="9639" w:type="dxa"/>
        <w:tblInd w:w="113" w:type="dxa"/>
        <w:tblLook w:val="04A0"/>
      </w:tblPr>
      <w:tblGrid>
        <w:gridCol w:w="620"/>
        <w:gridCol w:w="1160"/>
        <w:gridCol w:w="1160"/>
        <w:gridCol w:w="2743"/>
        <w:gridCol w:w="1566"/>
        <w:gridCol w:w="1160"/>
        <w:gridCol w:w="620"/>
        <w:gridCol w:w="620"/>
      </w:tblGrid>
      <w:tr w:rsidR="00CD6215">
        <w:trPr>
          <w:trHeight w:val="600"/>
        </w:trPr>
        <w:tc>
          <w:tcPr>
            <w:tcW w:w="620" w:type="dxa"/>
            <w:tcBorders>
              <w:top w:val="single" w:sz="4" w:space="0" w:color="auto"/>
              <w:left w:val="single" w:sz="4" w:space="0" w:color="auto"/>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编号</w:t>
            </w:r>
          </w:p>
        </w:tc>
        <w:tc>
          <w:tcPr>
            <w:tcW w:w="1160" w:type="dxa"/>
            <w:tcBorders>
              <w:top w:val="single" w:sz="4" w:space="0" w:color="auto"/>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位置</w:t>
            </w:r>
          </w:p>
        </w:tc>
        <w:tc>
          <w:tcPr>
            <w:tcW w:w="1160" w:type="dxa"/>
            <w:tcBorders>
              <w:top w:val="single" w:sz="4" w:space="0" w:color="auto"/>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品名</w:t>
            </w:r>
          </w:p>
        </w:tc>
        <w:tc>
          <w:tcPr>
            <w:tcW w:w="2733" w:type="dxa"/>
            <w:tcBorders>
              <w:top w:val="single" w:sz="4" w:space="0" w:color="auto"/>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概念图片</w:t>
            </w:r>
          </w:p>
        </w:tc>
        <w:tc>
          <w:tcPr>
            <w:tcW w:w="1566" w:type="dxa"/>
            <w:tcBorders>
              <w:top w:val="single" w:sz="4" w:space="0" w:color="auto"/>
              <w:left w:val="nil"/>
              <w:bottom w:val="single" w:sz="4" w:space="0" w:color="auto"/>
              <w:right w:val="single" w:sz="4" w:space="0" w:color="auto"/>
            </w:tcBorders>
            <w:shd w:val="clear" w:color="000000" w:fill="D0CECE"/>
            <w:vAlign w:val="center"/>
          </w:tcPr>
          <w:p w:rsidR="00CD6215" w:rsidRDefault="0000685D">
            <w:pPr>
              <w:widowControl/>
              <w:adjustRightInd/>
              <w:spacing w:before="0" w:line="240" w:lineRule="auto"/>
              <w:jc w:val="center"/>
              <w:rPr>
                <w:rFonts w:ascii="宋体" w:hAnsi="宋体" w:cs="宋体"/>
                <w:b/>
                <w:bCs/>
                <w:color w:val="000000"/>
                <w:sz w:val="20"/>
              </w:rPr>
            </w:pPr>
            <w:r>
              <w:rPr>
                <w:rFonts w:ascii="宋体" w:hAnsi="宋体" w:cs="宋体" w:hint="eastAsia"/>
                <w:b/>
                <w:bCs/>
                <w:color w:val="000000"/>
                <w:sz w:val="20"/>
              </w:rPr>
              <w:t>概念尺寸</w:t>
            </w:r>
            <w:r>
              <w:rPr>
                <w:rFonts w:ascii="宋体" w:hAnsi="宋体" w:cs="宋体" w:hint="eastAsia"/>
                <w:b/>
                <w:bCs/>
                <w:color w:val="000000"/>
                <w:sz w:val="20"/>
              </w:rPr>
              <w:br/>
              <w:t>（mm）</w:t>
            </w:r>
          </w:p>
        </w:tc>
        <w:tc>
          <w:tcPr>
            <w:tcW w:w="1160" w:type="dxa"/>
            <w:tcBorders>
              <w:top w:val="single" w:sz="4" w:space="0" w:color="auto"/>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材质描述</w:t>
            </w:r>
          </w:p>
        </w:tc>
        <w:tc>
          <w:tcPr>
            <w:tcW w:w="620" w:type="dxa"/>
            <w:tcBorders>
              <w:top w:val="single" w:sz="4" w:space="0" w:color="auto"/>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单位</w:t>
            </w:r>
          </w:p>
        </w:tc>
        <w:tc>
          <w:tcPr>
            <w:tcW w:w="620" w:type="dxa"/>
            <w:tcBorders>
              <w:top w:val="single" w:sz="4" w:space="0" w:color="auto"/>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数量</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前台桌</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花艺</w:t>
            </w:r>
          </w:p>
        </w:tc>
        <w:tc>
          <w:tcPr>
            <w:tcW w:w="273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63360" behindDoc="0" locked="0" layoutInCell="1" allowOverlap="1">
                  <wp:simplePos x="0" y="0"/>
                  <wp:positionH relativeFrom="column">
                    <wp:posOffset>358140</wp:posOffset>
                  </wp:positionH>
                  <wp:positionV relativeFrom="paragraph">
                    <wp:posOffset>60960</wp:posOffset>
                  </wp:positionV>
                  <wp:extent cx="883920" cy="1158240"/>
                  <wp:effectExtent l="0" t="0" r="0" b="3810"/>
                  <wp:wrapNone/>
                  <wp:docPr id="34" name="图片 34" descr="1a1ffb368c2a7c7411c0a6b8dd07d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a1ffb368c2a7c7411c0a6b8dd07d984"/>
                          <pic:cNvPicPr>
                            <a:picLocks noChangeAspect="1"/>
                          </pic:cNvPicPr>
                        </pic:nvPicPr>
                        <pic:blipFill>
                          <a:blip r:embed="rId9" cstate="print"/>
                          <a:srcRect l="40494" t="38703" r="48340" b="41650"/>
                          <a:stretch>
                            <a:fillRect/>
                          </a:stretch>
                        </pic:blipFill>
                        <pic:spPr>
                          <a:xfrm>
                            <a:off x="0" y="0"/>
                            <a:ext cx="873760" cy="1154430"/>
                          </a:xfrm>
                          <a:prstGeom prst="rect">
                            <a:avLst/>
                          </a:prstGeom>
                        </pic:spPr>
                      </pic:pic>
                    </a:graphicData>
                  </a:graphic>
                </wp:anchor>
              </w:drawing>
            </w: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L400*W400*H500</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仿真花+复合材料+花器</w:t>
            </w:r>
          </w:p>
        </w:tc>
        <w:tc>
          <w:tcPr>
            <w:tcW w:w="62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2</w:t>
            </w:r>
          </w:p>
        </w:tc>
        <w:tc>
          <w:tcPr>
            <w:tcW w:w="1160" w:type="dxa"/>
            <w:vMerge w:val="restart"/>
            <w:tcBorders>
              <w:top w:val="nil"/>
              <w:left w:val="single" w:sz="4" w:space="0" w:color="auto"/>
              <w:bottom w:val="nil"/>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大堂等候区</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沙发</w:t>
            </w:r>
          </w:p>
        </w:tc>
        <w:tc>
          <w:tcPr>
            <w:tcW w:w="2733" w:type="dxa"/>
            <w:tcBorders>
              <w:top w:val="nil"/>
              <w:left w:val="nil"/>
              <w:bottom w:val="nil"/>
              <w:right w:val="nil"/>
            </w:tcBorders>
            <w:shd w:val="clear" w:color="auto" w:fill="auto"/>
            <w:noWrap/>
            <w:vAlign w:val="center"/>
          </w:tcPr>
          <w:p w:rsidR="00CD6215" w:rsidRDefault="0000685D">
            <w:pPr>
              <w:widowControl/>
              <w:adjustRightInd/>
              <w:spacing w:before="0" w:line="240" w:lineRule="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1312" behindDoc="0" locked="0" layoutInCell="1" allowOverlap="1">
                  <wp:simplePos x="0" y="0"/>
                  <wp:positionH relativeFrom="column">
                    <wp:posOffset>53340</wp:posOffset>
                  </wp:positionH>
                  <wp:positionV relativeFrom="paragraph">
                    <wp:posOffset>182880</wp:posOffset>
                  </wp:positionV>
                  <wp:extent cx="1371600" cy="967740"/>
                  <wp:effectExtent l="0" t="0" r="0" b="0"/>
                  <wp:wrapNone/>
                  <wp:docPr id="33" name="图片 33" descr="8068bc559e34b6916d6700c65288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068bc559e34b6916d6700c652888c4c"/>
                          <pic:cNvPicPr>
                            <a:picLocks noChangeAspect="1"/>
                          </pic:cNvPicPr>
                        </pic:nvPicPr>
                        <pic:blipFill>
                          <a:blip r:embed="rId10" cstate="print"/>
                          <a:srcRect l="11868" t="51385" r="55650" b="5367"/>
                          <a:stretch>
                            <a:fillRect/>
                          </a:stretch>
                        </pic:blipFill>
                        <pic:spPr>
                          <a:xfrm>
                            <a:off x="0" y="0"/>
                            <a:ext cx="1485900" cy="965200"/>
                          </a:xfrm>
                          <a:prstGeom prst="rect">
                            <a:avLst/>
                          </a:prstGeom>
                        </pic:spPr>
                      </pic:pic>
                    </a:graphicData>
                  </a:graphic>
                </wp:anchor>
              </w:drawing>
            </w:r>
          </w:p>
          <w:tbl>
            <w:tblPr>
              <w:tblW w:w="0" w:type="auto"/>
              <w:tblCellSpacing w:w="0" w:type="dxa"/>
              <w:tblCellMar>
                <w:left w:w="0" w:type="dxa"/>
                <w:right w:w="0" w:type="dxa"/>
              </w:tblCellMar>
              <w:tblLook w:val="04A0"/>
            </w:tblPr>
            <w:tblGrid>
              <w:gridCol w:w="2240"/>
            </w:tblGrid>
            <w:tr w:rsidR="00CD6215">
              <w:trPr>
                <w:trHeight w:val="1998"/>
                <w:tblCellSpacing w:w="0" w:type="dxa"/>
              </w:trPr>
              <w:tc>
                <w:tcPr>
                  <w:tcW w:w="224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bl>
          <w:p w:rsidR="00CD6215" w:rsidRDefault="00CD6215">
            <w:pPr>
              <w:widowControl/>
              <w:adjustRightInd/>
              <w:spacing w:before="0" w:line="240" w:lineRule="auto"/>
              <w:rPr>
                <w:rFonts w:ascii="宋体" w:hAnsi="宋体" w:cs="宋体"/>
                <w:color w:val="000000"/>
                <w:sz w:val="22"/>
                <w:szCs w:val="22"/>
              </w:rPr>
            </w:pP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4000*2000*950</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实木框架+超纤皮</w:t>
            </w:r>
          </w:p>
        </w:tc>
        <w:tc>
          <w:tcPr>
            <w:tcW w:w="62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2</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3</w:t>
            </w:r>
          </w:p>
        </w:tc>
        <w:tc>
          <w:tcPr>
            <w:tcW w:w="1160" w:type="dxa"/>
            <w:vMerge/>
            <w:tcBorders>
              <w:top w:val="nil"/>
              <w:left w:val="single" w:sz="4" w:space="0" w:color="auto"/>
              <w:bottom w:val="nil"/>
              <w:right w:val="single" w:sz="4" w:space="0" w:color="auto"/>
            </w:tcBorders>
            <w:vAlign w:val="center"/>
          </w:tcPr>
          <w:p w:rsidR="00CD6215" w:rsidRDefault="00CD6215">
            <w:pPr>
              <w:widowControl/>
              <w:adjustRightInd/>
              <w:spacing w:before="0" w:line="240" w:lineRule="auto"/>
              <w:rPr>
                <w:rFonts w:ascii="宋体" w:hAnsi="宋体" w:cs="宋体"/>
                <w:b/>
                <w:bCs/>
                <w:color w:val="000000"/>
                <w:sz w:val="18"/>
                <w:szCs w:val="18"/>
              </w:rPr>
            </w:pP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抱枕</w:t>
            </w:r>
          </w:p>
        </w:tc>
        <w:tc>
          <w:tcPr>
            <w:tcW w:w="2733" w:type="dxa"/>
            <w:tcBorders>
              <w:top w:val="nil"/>
              <w:left w:val="nil"/>
              <w:bottom w:val="nil"/>
              <w:right w:val="nil"/>
            </w:tcBorders>
            <w:shd w:val="clear" w:color="auto" w:fill="auto"/>
            <w:noWrap/>
            <w:vAlign w:val="center"/>
          </w:tcPr>
          <w:p w:rsidR="00CD6215" w:rsidRDefault="0000685D">
            <w:pPr>
              <w:widowControl/>
              <w:adjustRightInd/>
              <w:spacing w:before="0" w:line="240" w:lineRule="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2336" behindDoc="0" locked="0" layoutInCell="1" allowOverlap="1">
                  <wp:simplePos x="0" y="0"/>
                  <wp:positionH relativeFrom="column">
                    <wp:posOffset>114300</wp:posOffset>
                  </wp:positionH>
                  <wp:positionV relativeFrom="paragraph">
                    <wp:posOffset>358140</wp:posOffset>
                  </wp:positionV>
                  <wp:extent cx="1310640" cy="533400"/>
                  <wp:effectExtent l="0" t="0" r="3810" b="0"/>
                  <wp:wrapNone/>
                  <wp:docPr id="32" name="图片 32" descr="8068bc559e34b6916d6700c65288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68bc559e34b6916d6700c652888c4c"/>
                          <pic:cNvPicPr>
                            <a:picLocks noChangeAspect="1"/>
                          </pic:cNvPicPr>
                        </pic:nvPicPr>
                        <pic:blipFill>
                          <a:blip r:embed="rId11"/>
                          <a:srcRect l="20405" t="60663" r="61897" b="25207"/>
                          <a:stretch>
                            <a:fillRect/>
                          </a:stretch>
                        </pic:blipFill>
                        <pic:spPr>
                          <a:xfrm>
                            <a:off x="0" y="0"/>
                            <a:ext cx="1368425" cy="531495"/>
                          </a:xfrm>
                          <a:prstGeom prst="rect">
                            <a:avLst/>
                          </a:prstGeom>
                        </pic:spPr>
                      </pic:pic>
                    </a:graphicData>
                  </a:graphic>
                </wp:anchor>
              </w:drawing>
            </w:r>
          </w:p>
          <w:tbl>
            <w:tblPr>
              <w:tblW w:w="0" w:type="auto"/>
              <w:tblCellSpacing w:w="0" w:type="dxa"/>
              <w:tblCellMar>
                <w:left w:w="0" w:type="dxa"/>
                <w:right w:w="0" w:type="dxa"/>
              </w:tblCellMar>
              <w:tblLook w:val="04A0"/>
            </w:tblPr>
            <w:tblGrid>
              <w:gridCol w:w="2240"/>
            </w:tblGrid>
            <w:tr w:rsidR="00CD6215">
              <w:trPr>
                <w:trHeight w:val="1998"/>
                <w:tblCellSpacing w:w="0" w:type="dxa"/>
              </w:trPr>
              <w:tc>
                <w:tcPr>
                  <w:tcW w:w="224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bl>
          <w:p w:rsidR="00CD6215" w:rsidRDefault="00CD6215">
            <w:pPr>
              <w:widowControl/>
              <w:adjustRightInd/>
              <w:spacing w:before="0" w:line="240" w:lineRule="auto"/>
              <w:rPr>
                <w:rFonts w:ascii="宋体" w:hAnsi="宋体" w:cs="宋体"/>
                <w:color w:val="000000"/>
                <w:sz w:val="22"/>
                <w:szCs w:val="22"/>
              </w:rPr>
            </w:pP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常规尺寸</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高弹海绵</w:t>
            </w:r>
          </w:p>
        </w:tc>
        <w:tc>
          <w:tcPr>
            <w:tcW w:w="62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组</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2</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4</w:t>
            </w:r>
          </w:p>
        </w:tc>
        <w:tc>
          <w:tcPr>
            <w:tcW w:w="1160" w:type="dxa"/>
            <w:vMerge/>
            <w:tcBorders>
              <w:top w:val="nil"/>
              <w:left w:val="single" w:sz="4" w:space="0" w:color="auto"/>
              <w:bottom w:val="nil"/>
              <w:right w:val="single" w:sz="4" w:space="0" w:color="auto"/>
            </w:tcBorders>
            <w:vAlign w:val="center"/>
          </w:tcPr>
          <w:p w:rsidR="00CD6215" w:rsidRDefault="00CD6215">
            <w:pPr>
              <w:widowControl/>
              <w:adjustRightInd/>
              <w:spacing w:before="0" w:line="240" w:lineRule="auto"/>
              <w:rPr>
                <w:rFonts w:ascii="宋体" w:hAnsi="宋体" w:cs="宋体"/>
                <w:b/>
                <w:bCs/>
                <w:color w:val="000000"/>
                <w:sz w:val="18"/>
                <w:szCs w:val="18"/>
              </w:rPr>
            </w:pP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地毯</w:t>
            </w:r>
          </w:p>
        </w:tc>
        <w:tc>
          <w:tcPr>
            <w:tcW w:w="2733" w:type="dxa"/>
            <w:tcBorders>
              <w:top w:val="nil"/>
              <w:left w:val="nil"/>
              <w:bottom w:val="nil"/>
              <w:right w:val="nil"/>
            </w:tcBorders>
            <w:shd w:val="clear" w:color="auto" w:fill="auto"/>
            <w:noWrap/>
            <w:vAlign w:val="center"/>
          </w:tcPr>
          <w:p w:rsidR="00CD6215" w:rsidRDefault="0000685D">
            <w:pPr>
              <w:widowControl/>
              <w:adjustRightInd/>
              <w:spacing w:before="0" w:line="240" w:lineRule="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8480" behindDoc="0" locked="0" layoutInCell="1" allowOverlap="1">
                  <wp:simplePos x="0" y="0"/>
                  <wp:positionH relativeFrom="column">
                    <wp:posOffset>53340</wp:posOffset>
                  </wp:positionH>
                  <wp:positionV relativeFrom="paragraph">
                    <wp:posOffset>396240</wp:posOffset>
                  </wp:positionV>
                  <wp:extent cx="1371600" cy="548640"/>
                  <wp:effectExtent l="0" t="0" r="0" b="0"/>
                  <wp:wrapNone/>
                  <wp:docPr id="31" name="图片 31" descr="8068bc559e34b6916d6700c65288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068bc559e34b6916d6700c652888c4c"/>
                          <pic:cNvPicPr>
                            <a:picLocks noChangeAspect="1"/>
                          </pic:cNvPicPr>
                        </pic:nvPicPr>
                        <pic:blipFill>
                          <a:blip r:embed="rId10" cstate="print"/>
                          <a:srcRect l="11868" t="70306" r="55650" b="5367"/>
                          <a:stretch>
                            <a:fillRect/>
                          </a:stretch>
                        </pic:blipFill>
                        <pic:spPr>
                          <a:xfrm>
                            <a:off x="0" y="0"/>
                            <a:ext cx="1485900" cy="542925"/>
                          </a:xfrm>
                          <a:prstGeom prst="rect">
                            <a:avLst/>
                          </a:prstGeom>
                        </pic:spPr>
                      </pic:pic>
                    </a:graphicData>
                  </a:graphic>
                </wp:anchor>
              </w:drawing>
            </w:r>
          </w:p>
          <w:tbl>
            <w:tblPr>
              <w:tblW w:w="0" w:type="auto"/>
              <w:tblCellSpacing w:w="0" w:type="dxa"/>
              <w:tblCellMar>
                <w:left w:w="0" w:type="dxa"/>
                <w:right w:w="0" w:type="dxa"/>
              </w:tblCellMar>
              <w:tblLook w:val="04A0"/>
            </w:tblPr>
            <w:tblGrid>
              <w:gridCol w:w="2240"/>
            </w:tblGrid>
            <w:tr w:rsidR="00CD6215">
              <w:trPr>
                <w:trHeight w:val="1998"/>
                <w:tblCellSpacing w:w="0" w:type="dxa"/>
              </w:trPr>
              <w:tc>
                <w:tcPr>
                  <w:tcW w:w="224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bl>
          <w:p w:rsidR="00CD6215" w:rsidRDefault="00CD6215">
            <w:pPr>
              <w:widowControl/>
              <w:adjustRightInd/>
              <w:spacing w:before="0" w:line="240" w:lineRule="auto"/>
              <w:rPr>
                <w:rFonts w:ascii="宋体" w:hAnsi="宋体" w:cs="宋体"/>
                <w:color w:val="000000"/>
                <w:sz w:val="22"/>
                <w:szCs w:val="22"/>
              </w:rPr>
            </w:pP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5000*4000</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定制高端尼龙材质</w:t>
            </w:r>
          </w:p>
        </w:tc>
        <w:tc>
          <w:tcPr>
            <w:tcW w:w="62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2</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5</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服务台附近</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长凳</w:t>
            </w:r>
          </w:p>
        </w:tc>
        <w:tc>
          <w:tcPr>
            <w:tcW w:w="273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144780</wp:posOffset>
                  </wp:positionV>
                  <wp:extent cx="1303020" cy="967740"/>
                  <wp:effectExtent l="0" t="0" r="0" b="0"/>
                  <wp:wrapNone/>
                  <wp:docPr id="30" name="图片 30" descr="D:/桌面/微信图片_20250719145925-gigapixel-low resolution v2-2x.png微信图片_20250719145925-gigapixel-low resolution v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桌面/微信图片_20250719145925-gigapixel-low resolution v2-2x.png微信图片_20250719145925-gigapixel-low resolution v2-2x"/>
                          <pic:cNvPicPr>
                            <a:picLocks noChangeAspect="1"/>
                          </pic:cNvPicPr>
                        </pic:nvPicPr>
                        <pic:blipFill>
                          <a:blip r:embed="rId12" cstate="print"/>
                          <a:srcRect l="365" r="2551"/>
                          <a:stretch>
                            <a:fillRect/>
                          </a:stretch>
                        </pic:blipFill>
                        <pic:spPr>
                          <a:xfrm>
                            <a:off x="0" y="0"/>
                            <a:ext cx="1360170" cy="960120"/>
                          </a:xfrm>
                          <a:prstGeom prst="rect">
                            <a:avLst/>
                          </a:prstGeom>
                          <a:effectLst/>
                        </pic:spPr>
                      </pic:pic>
                    </a:graphicData>
                  </a:graphic>
                </wp:anchor>
              </w:drawing>
            </w: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L3500*W700*H900（坐高400）</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20"/>
              </w:rPr>
            </w:pPr>
            <w:r>
              <w:rPr>
                <w:rFonts w:ascii="宋体" w:hAnsi="宋体" w:cs="宋体" w:hint="eastAsia"/>
                <w:sz w:val="20"/>
              </w:rPr>
              <w:t>橡胶木切片</w:t>
            </w:r>
          </w:p>
        </w:tc>
        <w:tc>
          <w:tcPr>
            <w:tcW w:w="62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组</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6</w:t>
            </w:r>
          </w:p>
        </w:tc>
        <w:tc>
          <w:tcPr>
            <w:tcW w:w="1160" w:type="dxa"/>
            <w:vMerge/>
            <w:tcBorders>
              <w:top w:val="single" w:sz="4" w:space="0" w:color="auto"/>
              <w:left w:val="single" w:sz="4" w:space="0" w:color="auto"/>
              <w:bottom w:val="single" w:sz="4" w:space="0" w:color="000000"/>
              <w:right w:val="single" w:sz="4" w:space="0" w:color="auto"/>
            </w:tcBorders>
            <w:vAlign w:val="center"/>
          </w:tcPr>
          <w:p w:rsidR="00CD6215" w:rsidRDefault="00CD6215">
            <w:pPr>
              <w:widowControl/>
              <w:adjustRightInd/>
              <w:spacing w:before="0" w:line="240" w:lineRule="auto"/>
              <w:rPr>
                <w:rFonts w:ascii="宋体" w:hAnsi="宋体" w:cs="宋体"/>
                <w:b/>
                <w:bCs/>
                <w:color w:val="000000"/>
                <w:sz w:val="18"/>
                <w:szCs w:val="18"/>
              </w:rPr>
            </w:pP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绿植</w:t>
            </w:r>
          </w:p>
        </w:tc>
        <w:tc>
          <w:tcPr>
            <w:tcW w:w="273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72576" behindDoc="0" locked="0" layoutInCell="1" allowOverlap="1">
                  <wp:simplePos x="0" y="0"/>
                  <wp:positionH relativeFrom="column">
                    <wp:posOffset>266700</wp:posOffset>
                  </wp:positionH>
                  <wp:positionV relativeFrom="paragraph">
                    <wp:posOffset>83820</wp:posOffset>
                  </wp:positionV>
                  <wp:extent cx="1066800" cy="1135380"/>
                  <wp:effectExtent l="0" t="0" r="0" b="7620"/>
                  <wp:wrapNone/>
                  <wp:docPr id="26" name="图片 26" descr="D:/桌面/微信图片_20250719145925-gigapixel-low resolution v2-2x.png微信图片_20250719145925-gigapixel-low resolution v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桌面/微信图片_20250719145925-gigapixel-low resolution v2-2x.png微信图片_20250719145925-gigapixel-low resolution v2-2x"/>
                          <pic:cNvPicPr>
                            <a:picLocks noChangeAspect="1"/>
                          </pic:cNvPicPr>
                        </pic:nvPicPr>
                        <pic:blipFill>
                          <a:blip r:embed="rId13" cstate="print"/>
                          <a:srcRect l="365" r="47851" b="19511"/>
                          <a:stretch>
                            <a:fillRect/>
                          </a:stretch>
                        </pic:blipFill>
                        <pic:spPr>
                          <a:xfrm>
                            <a:off x="0" y="0"/>
                            <a:ext cx="1064260" cy="1134110"/>
                          </a:xfrm>
                          <a:prstGeom prst="rect">
                            <a:avLst/>
                          </a:prstGeom>
                          <a:effectLst/>
                        </pic:spPr>
                      </pic:pic>
                    </a:graphicData>
                  </a:graphic>
                </wp:anchor>
              </w:drawing>
            </w: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h2500</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20"/>
              </w:rPr>
            </w:pPr>
            <w:r>
              <w:rPr>
                <w:rFonts w:ascii="宋体" w:hAnsi="宋体" w:cs="宋体" w:hint="eastAsia"/>
                <w:sz w:val="20"/>
              </w:rPr>
              <w:t>仿真马醉木</w:t>
            </w:r>
          </w:p>
        </w:tc>
        <w:tc>
          <w:tcPr>
            <w:tcW w:w="62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棵</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7</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after="240" w:line="240" w:lineRule="auto"/>
              <w:jc w:val="center"/>
              <w:rPr>
                <w:rFonts w:ascii="宋体" w:hAnsi="宋体" w:cs="宋体"/>
                <w:b/>
                <w:bCs/>
                <w:color w:val="000000"/>
                <w:sz w:val="18"/>
                <w:szCs w:val="18"/>
              </w:rPr>
            </w:pPr>
            <w:r>
              <w:rPr>
                <w:rFonts w:ascii="宋体" w:hAnsi="宋体" w:cs="宋体" w:hint="eastAsia"/>
                <w:b/>
                <w:bCs/>
                <w:color w:val="000000"/>
                <w:sz w:val="18"/>
                <w:szCs w:val="18"/>
              </w:rPr>
              <w:t>大堂底部</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 xml:space="preserve"> 绿植造景+围挡</w:t>
            </w:r>
          </w:p>
        </w:tc>
        <w:tc>
          <w:tcPr>
            <w:tcW w:w="2733" w:type="dxa"/>
            <w:tcBorders>
              <w:top w:val="nil"/>
              <w:left w:val="nil"/>
              <w:bottom w:val="nil"/>
              <w:right w:val="nil"/>
            </w:tcBorders>
            <w:shd w:val="clear" w:color="auto" w:fill="auto"/>
            <w:noWrap/>
            <w:vAlign w:val="center"/>
          </w:tcPr>
          <w:p w:rsidR="00CD6215" w:rsidRDefault="0000685D">
            <w:pPr>
              <w:widowControl/>
              <w:adjustRightInd/>
              <w:spacing w:before="0" w:line="240" w:lineRule="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0288" behindDoc="0" locked="0" layoutInCell="1" allowOverlap="1">
                  <wp:simplePos x="0" y="0"/>
                  <wp:positionH relativeFrom="column">
                    <wp:posOffset>137160</wp:posOffset>
                  </wp:positionH>
                  <wp:positionV relativeFrom="paragraph">
                    <wp:posOffset>289560</wp:posOffset>
                  </wp:positionV>
                  <wp:extent cx="1287780" cy="640080"/>
                  <wp:effectExtent l="0" t="0" r="762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cstate="print"/>
                          <a:stretch>
                            <a:fillRect/>
                          </a:stretch>
                        </pic:blipFill>
                        <pic:spPr>
                          <a:xfrm>
                            <a:off x="0" y="0"/>
                            <a:ext cx="1323340" cy="638175"/>
                          </a:xfrm>
                          <a:prstGeom prst="rect">
                            <a:avLst/>
                          </a:prstGeom>
                          <a:noFill/>
                          <a:ln w="9525">
                            <a:noFill/>
                          </a:ln>
                        </pic:spPr>
                      </pic:pic>
                    </a:graphicData>
                  </a:graphic>
                </wp:anchor>
              </w:drawing>
            </w:r>
          </w:p>
          <w:tbl>
            <w:tblPr>
              <w:tblW w:w="2512" w:type="dxa"/>
              <w:tblCellSpacing w:w="0" w:type="dxa"/>
              <w:tblCellMar>
                <w:left w:w="0" w:type="dxa"/>
                <w:right w:w="0" w:type="dxa"/>
              </w:tblCellMar>
              <w:tblLook w:val="04A0"/>
            </w:tblPr>
            <w:tblGrid>
              <w:gridCol w:w="2522"/>
            </w:tblGrid>
            <w:tr w:rsidR="00CD6215">
              <w:trPr>
                <w:trHeight w:val="3089"/>
                <w:tblCellSpacing w:w="0" w:type="dxa"/>
              </w:trPr>
              <w:tc>
                <w:tcPr>
                  <w:tcW w:w="2512"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 xml:space="preserve">　</w:t>
                  </w:r>
                </w:p>
              </w:tc>
            </w:tr>
          </w:tbl>
          <w:p w:rsidR="00CD6215" w:rsidRDefault="00CD6215">
            <w:pPr>
              <w:widowControl/>
              <w:adjustRightInd/>
              <w:spacing w:before="0" w:line="240" w:lineRule="auto"/>
              <w:rPr>
                <w:rFonts w:ascii="宋体" w:hAnsi="宋体" w:cs="宋体"/>
                <w:color w:val="000000"/>
                <w:sz w:val="22"/>
                <w:szCs w:val="22"/>
              </w:rPr>
            </w:pP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L10000*w1500</w:t>
            </w:r>
            <w:r>
              <w:rPr>
                <w:rFonts w:ascii="幼圆" w:eastAsia="幼圆" w:hAnsi="宋体" w:cs="宋体" w:hint="eastAsia"/>
                <w:color w:val="000000"/>
                <w:sz w:val="18"/>
                <w:szCs w:val="18"/>
              </w:rPr>
              <w:br/>
              <w:t>树：h2000</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20"/>
              </w:rPr>
            </w:pPr>
            <w:r>
              <w:rPr>
                <w:rFonts w:ascii="宋体" w:hAnsi="宋体" w:cs="宋体" w:hint="eastAsia"/>
                <w:sz w:val="20"/>
              </w:rPr>
              <w:t>仿真绿植+3米仿真马醉木树1颗+1.8米仿真马醉木树3颗+景观石+小石米+仿真草皮+仿真大理石围挡</w:t>
            </w:r>
          </w:p>
        </w:tc>
        <w:tc>
          <w:tcPr>
            <w:tcW w:w="62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组</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8</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电梯厅</w:t>
            </w:r>
            <w:r>
              <w:rPr>
                <w:rFonts w:ascii="宋体" w:hAnsi="宋体" w:cs="宋体" w:hint="eastAsia"/>
                <w:b/>
                <w:bCs/>
                <w:color w:val="000000"/>
                <w:sz w:val="18"/>
                <w:szCs w:val="18"/>
              </w:rPr>
              <w:br/>
            </w:r>
            <w:r>
              <w:rPr>
                <w:rFonts w:ascii="宋体" w:hAnsi="宋体" w:cs="宋体" w:hint="eastAsia"/>
                <w:b/>
                <w:bCs/>
                <w:color w:val="000000"/>
                <w:sz w:val="18"/>
                <w:szCs w:val="18"/>
              </w:rPr>
              <w:br/>
              <w:t>方案A</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艺术装置</w:t>
            </w:r>
          </w:p>
        </w:tc>
        <w:tc>
          <w:tcPr>
            <w:tcW w:w="273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70528" behindDoc="0" locked="0" layoutInCell="1" allowOverlap="1">
                  <wp:simplePos x="0" y="0"/>
                  <wp:positionH relativeFrom="column">
                    <wp:posOffset>266700</wp:posOffset>
                  </wp:positionH>
                  <wp:positionV relativeFrom="paragraph">
                    <wp:posOffset>213360</wp:posOffset>
                  </wp:positionV>
                  <wp:extent cx="1066800" cy="883920"/>
                  <wp:effectExtent l="0" t="0" r="0" b="0"/>
                  <wp:wrapNone/>
                  <wp:docPr id="22" name="图片 22" descr="543d213017d791e297c6b2b636047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43d213017d791e297c6b2b636047a1c"/>
                          <pic:cNvPicPr>
                            <a:picLocks noChangeAspect="1"/>
                          </pic:cNvPicPr>
                        </pic:nvPicPr>
                        <pic:blipFill>
                          <a:blip r:embed="rId15" cstate="print"/>
                          <a:srcRect l="28359" t="38869" r="31024" b="36416"/>
                          <a:stretch>
                            <a:fillRect/>
                          </a:stretch>
                        </pic:blipFill>
                        <pic:spPr>
                          <a:xfrm>
                            <a:off x="0" y="0"/>
                            <a:ext cx="1075690" cy="876300"/>
                          </a:xfrm>
                          <a:prstGeom prst="rect">
                            <a:avLst/>
                          </a:prstGeom>
                        </pic:spPr>
                      </pic:pic>
                    </a:graphicData>
                  </a:graphic>
                </wp:anchor>
              </w:drawing>
            </w: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h2000</w:t>
            </w:r>
          </w:p>
        </w:tc>
        <w:tc>
          <w:tcPr>
            <w:tcW w:w="1160" w:type="dxa"/>
            <w:tcBorders>
              <w:top w:val="nil"/>
              <w:left w:val="nil"/>
              <w:bottom w:val="nil"/>
              <w:right w:val="nil"/>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真空电镀+大理石</w:t>
            </w:r>
          </w:p>
        </w:tc>
        <w:tc>
          <w:tcPr>
            <w:tcW w:w="620" w:type="dxa"/>
            <w:tcBorders>
              <w:top w:val="nil"/>
              <w:left w:val="single" w:sz="4" w:space="0" w:color="auto"/>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9</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电梯厅</w:t>
            </w:r>
            <w:r>
              <w:rPr>
                <w:rFonts w:ascii="宋体" w:hAnsi="宋体" w:cs="宋体" w:hint="eastAsia"/>
                <w:b/>
                <w:bCs/>
                <w:color w:val="000000"/>
                <w:sz w:val="18"/>
                <w:szCs w:val="18"/>
              </w:rPr>
              <w:br/>
            </w:r>
            <w:r>
              <w:rPr>
                <w:rFonts w:ascii="宋体" w:hAnsi="宋体" w:cs="宋体" w:hint="eastAsia"/>
                <w:b/>
                <w:bCs/>
                <w:color w:val="000000"/>
                <w:sz w:val="18"/>
                <w:szCs w:val="18"/>
              </w:rPr>
              <w:br/>
              <w:t>方案B</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艺术装置</w:t>
            </w:r>
          </w:p>
        </w:tc>
        <w:tc>
          <w:tcPr>
            <w:tcW w:w="273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71552" behindDoc="0" locked="0" layoutInCell="1" allowOverlap="1">
                  <wp:simplePos x="0" y="0"/>
                  <wp:positionH relativeFrom="column">
                    <wp:posOffset>266700</wp:posOffset>
                  </wp:positionH>
                  <wp:positionV relativeFrom="paragraph">
                    <wp:posOffset>175260</wp:posOffset>
                  </wp:positionV>
                  <wp:extent cx="1066800" cy="883920"/>
                  <wp:effectExtent l="0" t="0" r="0" b="0"/>
                  <wp:wrapNone/>
                  <wp:docPr id="19" name="图片 19" descr="87abfe9a7432bda2242340b167e28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7abfe9a7432bda2242340b167e28aaa"/>
                          <pic:cNvPicPr>
                            <a:picLocks noChangeAspect="1"/>
                          </pic:cNvPicPr>
                        </pic:nvPicPr>
                        <pic:blipFill>
                          <a:blip r:embed="rId16" cstate="print"/>
                          <a:srcRect l="31100" t="38241" r="29265" b="37576"/>
                          <a:stretch>
                            <a:fillRect/>
                          </a:stretch>
                        </pic:blipFill>
                        <pic:spPr>
                          <a:xfrm>
                            <a:off x="0" y="0"/>
                            <a:ext cx="1075690" cy="882015"/>
                          </a:xfrm>
                          <a:prstGeom prst="rect">
                            <a:avLst/>
                          </a:prstGeom>
                        </pic:spPr>
                      </pic:pic>
                    </a:graphicData>
                  </a:graphic>
                </wp:anchor>
              </w:drawing>
            </w: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h2000</w:t>
            </w:r>
          </w:p>
        </w:tc>
        <w:tc>
          <w:tcPr>
            <w:tcW w:w="1160" w:type="dxa"/>
            <w:tcBorders>
              <w:top w:val="single" w:sz="4" w:space="0" w:color="auto"/>
              <w:left w:val="nil"/>
              <w:bottom w:val="nil"/>
              <w:right w:val="nil"/>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真空电镀+大理石</w:t>
            </w:r>
          </w:p>
        </w:tc>
        <w:tc>
          <w:tcPr>
            <w:tcW w:w="620" w:type="dxa"/>
            <w:tcBorders>
              <w:top w:val="nil"/>
              <w:left w:val="single" w:sz="4" w:space="0" w:color="auto"/>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62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r>
      <w:tr w:rsidR="00CD6215">
        <w:trPr>
          <w:trHeight w:val="1998"/>
        </w:trPr>
        <w:tc>
          <w:tcPr>
            <w:tcW w:w="620"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10</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电梯厅</w:t>
            </w:r>
            <w:r>
              <w:rPr>
                <w:rFonts w:ascii="宋体" w:hAnsi="宋体" w:cs="宋体" w:hint="eastAsia"/>
                <w:b/>
                <w:bCs/>
                <w:color w:val="000000"/>
                <w:sz w:val="18"/>
                <w:szCs w:val="18"/>
              </w:rPr>
              <w:br/>
            </w:r>
            <w:r>
              <w:rPr>
                <w:rFonts w:ascii="宋体" w:hAnsi="宋体" w:cs="宋体" w:hint="eastAsia"/>
                <w:b/>
                <w:bCs/>
                <w:color w:val="000000"/>
                <w:sz w:val="18"/>
                <w:szCs w:val="18"/>
              </w:rPr>
              <w:br/>
              <w:t>方案C</w:t>
            </w:r>
          </w:p>
        </w:tc>
        <w:tc>
          <w:tcPr>
            <w:tcW w:w="1160"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艺术装置</w:t>
            </w:r>
          </w:p>
        </w:tc>
        <w:tc>
          <w:tcPr>
            <w:tcW w:w="2733" w:type="dxa"/>
            <w:tcBorders>
              <w:top w:val="nil"/>
              <w:left w:val="nil"/>
              <w:bottom w:val="single" w:sz="4" w:space="0" w:color="auto"/>
              <w:right w:val="single" w:sz="4" w:space="0" w:color="auto"/>
            </w:tcBorders>
            <w:shd w:val="clear" w:color="000000" w:fill="FFFFFF"/>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69504" behindDoc="0" locked="0" layoutInCell="1" allowOverlap="1">
                  <wp:simplePos x="0" y="0"/>
                  <wp:positionH relativeFrom="column">
                    <wp:posOffset>259080</wp:posOffset>
                  </wp:positionH>
                  <wp:positionV relativeFrom="paragraph">
                    <wp:posOffset>152400</wp:posOffset>
                  </wp:positionV>
                  <wp:extent cx="1074420" cy="975360"/>
                  <wp:effectExtent l="0" t="0" r="0" b="0"/>
                  <wp:wrapNone/>
                  <wp:docPr id="18" name="图片 18" descr="9f27fc17d791b54576ba559ba05b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f27fc17d791b54576ba559ba05b0617"/>
                          <pic:cNvPicPr>
                            <a:picLocks noChangeAspect="1"/>
                          </pic:cNvPicPr>
                        </pic:nvPicPr>
                        <pic:blipFill>
                          <a:blip r:embed="rId17" cstate="print"/>
                          <a:srcRect l="33623" t="38127" r="28348" b="36253"/>
                          <a:stretch>
                            <a:fillRect/>
                          </a:stretch>
                        </pic:blipFill>
                        <pic:spPr>
                          <a:xfrm>
                            <a:off x="0" y="0"/>
                            <a:ext cx="1078865" cy="972185"/>
                          </a:xfrm>
                          <a:prstGeom prst="rect">
                            <a:avLst/>
                          </a:prstGeom>
                        </pic:spPr>
                      </pic:pic>
                    </a:graphicData>
                  </a:graphic>
                </wp:anchor>
              </w:drawing>
            </w:r>
          </w:p>
        </w:tc>
        <w:tc>
          <w:tcPr>
            <w:tcW w:w="156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h2000</w:t>
            </w:r>
          </w:p>
        </w:tc>
        <w:tc>
          <w:tcPr>
            <w:tcW w:w="1160" w:type="dxa"/>
            <w:tcBorders>
              <w:top w:val="single" w:sz="4" w:space="0" w:color="auto"/>
              <w:left w:val="nil"/>
              <w:bottom w:val="single" w:sz="4" w:space="0" w:color="auto"/>
              <w:right w:val="nil"/>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真空电镀+大理石</w:t>
            </w:r>
          </w:p>
        </w:tc>
        <w:tc>
          <w:tcPr>
            <w:tcW w:w="620" w:type="dxa"/>
            <w:tcBorders>
              <w:top w:val="nil"/>
              <w:left w:val="single" w:sz="4" w:space="0" w:color="auto"/>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620" w:type="dxa"/>
            <w:tcBorders>
              <w:top w:val="nil"/>
              <w:left w:val="nil"/>
              <w:bottom w:val="single" w:sz="4" w:space="0" w:color="auto"/>
              <w:right w:val="single" w:sz="4" w:space="0" w:color="auto"/>
            </w:tcBorders>
            <w:shd w:val="clear" w:color="000000" w:fill="FFFFFF"/>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r>
    </w:tbl>
    <w:p w:rsidR="00CD6215" w:rsidRDefault="0000685D">
      <w:pPr>
        <w:widowControl/>
        <w:adjustRightInd/>
        <w:spacing w:before="0" w:line="240" w:lineRule="auto"/>
        <w:rPr>
          <w:rFonts w:ascii="宋体" w:hAnsi="宋体"/>
          <w:bCs/>
          <w:szCs w:val="21"/>
        </w:rPr>
      </w:pPr>
      <w:r>
        <w:rPr>
          <w:rFonts w:ascii="宋体" w:hAnsi="宋体"/>
          <w:bCs/>
          <w:szCs w:val="21"/>
        </w:rPr>
        <w:br w:type="page"/>
      </w:r>
    </w:p>
    <w:p w:rsidR="00CD6215" w:rsidRDefault="0000685D">
      <w:pPr>
        <w:pStyle w:val="1"/>
        <w:jc w:val="center"/>
        <w:rPr>
          <w:rFonts w:ascii="黑体" w:eastAsia="黑体"/>
          <w:b w:val="0"/>
          <w:sz w:val="44"/>
          <w:szCs w:val="44"/>
        </w:rPr>
      </w:pPr>
      <w:r>
        <w:rPr>
          <w:rFonts w:ascii="黑体" w:eastAsia="黑体" w:hint="eastAsia"/>
          <w:b w:val="0"/>
          <w:sz w:val="44"/>
          <w:szCs w:val="44"/>
        </w:rPr>
        <w:t>第四部分  报价文件格式及附件</w:t>
      </w:r>
    </w:p>
    <w:p w:rsidR="00CD6215" w:rsidRDefault="00CD6215">
      <w:bookmarkStart w:id="5" w:name="_GoBack"/>
      <w:bookmarkEnd w:id="5"/>
    </w:p>
    <w:p w:rsidR="00CD6215" w:rsidRDefault="0000685D">
      <w:pPr>
        <w:pStyle w:val="3"/>
        <w:spacing w:before="120" w:after="120" w:line="360" w:lineRule="auto"/>
        <w:jc w:val="center"/>
      </w:pPr>
      <w:r>
        <w:rPr>
          <w:rFonts w:hint="eastAsia"/>
        </w:rPr>
        <w:t>密封袋封条格式</w:t>
      </w: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00685D">
      <w:pPr>
        <w:jc w:val="center"/>
        <w:rPr>
          <w:rFonts w:ascii="宋体" w:cs="Arial"/>
          <w:b/>
          <w:bCs/>
          <w:sz w:val="52"/>
          <w:szCs w:val="52"/>
        </w:rPr>
      </w:pPr>
      <w:r>
        <w:rPr>
          <w:rFonts w:ascii="宋体" w:hAnsi="宋体" w:cs="Arial" w:hint="eastAsia"/>
          <w:b/>
          <w:bCs/>
          <w:sz w:val="52"/>
          <w:szCs w:val="52"/>
        </w:rPr>
        <w:t>报价文件</w:t>
      </w:r>
    </w:p>
    <w:p w:rsidR="00CD6215" w:rsidRDefault="00CD6215">
      <w:pPr>
        <w:jc w:val="center"/>
        <w:rPr>
          <w:rFonts w:ascii="宋体" w:cs="Arial"/>
          <w:b/>
          <w:bCs/>
          <w:sz w:val="28"/>
          <w:szCs w:val="28"/>
        </w:rPr>
      </w:pPr>
    </w:p>
    <w:p w:rsidR="00CD6215" w:rsidRDefault="0000685D">
      <w:pPr>
        <w:rPr>
          <w:rFonts w:ascii="宋体" w:cs="Arial"/>
          <w:b/>
          <w:bCs/>
          <w:sz w:val="28"/>
          <w:szCs w:val="28"/>
        </w:rPr>
      </w:pPr>
      <w:r>
        <w:rPr>
          <w:rFonts w:ascii="宋体" w:hAnsi="宋体" w:cs="Arial" w:hint="eastAsia"/>
          <w:b/>
          <w:bCs/>
          <w:sz w:val="28"/>
          <w:szCs w:val="28"/>
        </w:rPr>
        <w:t>项目名称：湾区产业投资大厦一楼大堂软装采购</w:t>
      </w:r>
    </w:p>
    <w:p w:rsidR="00CD6215" w:rsidRDefault="0000685D">
      <w:pPr>
        <w:rPr>
          <w:rFonts w:ascii="宋体" w:cs="Arial"/>
          <w:b/>
          <w:bCs/>
          <w:sz w:val="28"/>
          <w:szCs w:val="28"/>
        </w:rPr>
      </w:pPr>
      <w:r>
        <w:rPr>
          <w:rFonts w:ascii="宋体" w:hAnsi="宋体" w:cs="Arial" w:hint="eastAsia"/>
          <w:b/>
          <w:bCs/>
          <w:sz w:val="28"/>
          <w:szCs w:val="28"/>
        </w:rPr>
        <w:t>投标单位：</w:t>
      </w:r>
      <w:r>
        <w:rPr>
          <w:rFonts w:ascii="宋体" w:hAnsi="宋体" w:cs="Arial" w:hint="eastAsia"/>
          <w:b/>
          <w:bCs/>
          <w:sz w:val="28"/>
          <w:szCs w:val="28"/>
          <w:u w:val="single"/>
        </w:rPr>
        <w:t>（加盖公章）</w:t>
      </w:r>
    </w:p>
    <w:p w:rsidR="00CD6215" w:rsidRDefault="0000685D">
      <w:pPr>
        <w:rPr>
          <w:rFonts w:ascii="宋体" w:cs="Arial"/>
          <w:b/>
          <w:bCs/>
          <w:sz w:val="28"/>
          <w:szCs w:val="28"/>
        </w:rPr>
      </w:pPr>
      <w:r>
        <w:rPr>
          <w:rFonts w:ascii="宋体" w:hAnsi="宋体" w:cs="Arial" w:hint="eastAsia"/>
          <w:b/>
          <w:bCs/>
          <w:sz w:val="28"/>
          <w:szCs w:val="28"/>
        </w:rPr>
        <w:t>单位地址：</w:t>
      </w:r>
    </w:p>
    <w:p w:rsidR="00CD6215" w:rsidRDefault="0000685D">
      <w:pPr>
        <w:rPr>
          <w:rFonts w:ascii="宋体" w:cs="Arial"/>
          <w:b/>
          <w:bCs/>
          <w:sz w:val="28"/>
          <w:szCs w:val="28"/>
          <w:u w:val="single"/>
        </w:rPr>
      </w:pPr>
      <w:r>
        <w:rPr>
          <w:rFonts w:ascii="宋体" w:hAnsi="宋体" w:cs="Arial" w:hint="eastAsia"/>
          <w:b/>
          <w:bCs/>
          <w:sz w:val="28"/>
          <w:szCs w:val="28"/>
        </w:rPr>
        <w:t>法定代表人</w:t>
      </w:r>
      <w:r>
        <w:rPr>
          <w:rFonts w:ascii="宋体" w:hAnsi="宋体" w:cs="Arial"/>
          <w:b/>
          <w:bCs/>
          <w:sz w:val="28"/>
          <w:szCs w:val="28"/>
        </w:rPr>
        <w:t>/</w:t>
      </w:r>
      <w:r>
        <w:rPr>
          <w:rFonts w:ascii="宋体" w:hAnsi="宋体" w:cs="Arial" w:hint="eastAsia"/>
          <w:b/>
          <w:bCs/>
          <w:sz w:val="28"/>
          <w:szCs w:val="28"/>
        </w:rPr>
        <w:t>被授权人：</w:t>
      </w:r>
    </w:p>
    <w:p w:rsidR="00CD6215" w:rsidRDefault="0000685D">
      <w:pPr>
        <w:rPr>
          <w:rFonts w:ascii="宋体" w:hAnsi="宋体" w:cs="Arial"/>
          <w:b/>
          <w:bCs/>
          <w:sz w:val="28"/>
          <w:szCs w:val="28"/>
          <w:u w:val="single"/>
        </w:rPr>
      </w:pPr>
      <w:r>
        <w:rPr>
          <w:rFonts w:ascii="宋体" w:hAnsi="宋体" w:cs="Arial" w:hint="eastAsia"/>
          <w:b/>
          <w:bCs/>
          <w:sz w:val="28"/>
          <w:szCs w:val="28"/>
        </w:rPr>
        <w:t>联系电话：</w:t>
      </w:r>
    </w:p>
    <w:p w:rsidR="00CD6215" w:rsidRDefault="00CD6215">
      <w:pPr>
        <w:rPr>
          <w:rFonts w:ascii="宋体" w:hAnsi="宋体" w:cs="Arial"/>
          <w:b/>
          <w:bCs/>
          <w:sz w:val="28"/>
          <w:szCs w:val="28"/>
          <w:u w:val="single"/>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CD6215">
      <w:pPr>
        <w:rPr>
          <w:rFonts w:ascii="宋体" w:cs="Arial"/>
          <w:b/>
          <w:bCs/>
          <w:sz w:val="28"/>
          <w:szCs w:val="28"/>
        </w:rPr>
      </w:pPr>
    </w:p>
    <w:p w:rsidR="00CD6215" w:rsidRDefault="0000685D">
      <w:pPr>
        <w:jc w:val="center"/>
        <w:rPr>
          <w:rFonts w:ascii="宋体" w:cs="Arial"/>
          <w:b/>
          <w:bCs/>
          <w:sz w:val="28"/>
          <w:szCs w:val="28"/>
        </w:rPr>
      </w:pPr>
      <w:r>
        <w:rPr>
          <w:rFonts w:ascii="宋体" w:hAnsi="宋体" w:cs="Arial" w:hint="eastAsia"/>
          <w:b/>
          <w:bCs/>
          <w:sz w:val="28"/>
          <w:szCs w:val="28"/>
        </w:rPr>
        <w:t>【2</w:t>
      </w:r>
      <w:r>
        <w:rPr>
          <w:rFonts w:ascii="宋体" w:hAnsi="宋体" w:cs="Arial"/>
          <w:b/>
          <w:bCs/>
          <w:sz w:val="28"/>
          <w:szCs w:val="28"/>
        </w:rPr>
        <w:t>025</w:t>
      </w:r>
      <w:r>
        <w:rPr>
          <w:rFonts w:ascii="宋体" w:hAnsi="宋体" w:cs="Arial" w:hint="eastAsia"/>
          <w:b/>
          <w:bCs/>
          <w:sz w:val="28"/>
          <w:szCs w:val="28"/>
        </w:rPr>
        <w:t>年</w:t>
      </w:r>
      <w:r>
        <w:rPr>
          <w:rFonts w:ascii="宋体" w:hAnsi="宋体" w:cs="Arial"/>
          <w:b/>
          <w:bCs/>
          <w:sz w:val="28"/>
          <w:szCs w:val="28"/>
        </w:rPr>
        <w:t>7</w:t>
      </w:r>
      <w:r>
        <w:rPr>
          <w:rFonts w:ascii="宋体" w:hAnsi="宋体" w:cs="Arial" w:hint="eastAsia"/>
          <w:b/>
          <w:bCs/>
          <w:sz w:val="28"/>
          <w:szCs w:val="28"/>
        </w:rPr>
        <w:t>月</w:t>
      </w:r>
      <w:r>
        <w:rPr>
          <w:rFonts w:ascii="宋体" w:hAnsi="宋体" w:cs="Arial"/>
          <w:b/>
          <w:bCs/>
          <w:sz w:val="28"/>
          <w:szCs w:val="28"/>
        </w:rPr>
        <w:t>4</w:t>
      </w:r>
      <w:r>
        <w:rPr>
          <w:rFonts w:ascii="宋体" w:hAnsi="宋体" w:cs="Arial" w:hint="eastAsia"/>
          <w:b/>
          <w:bCs/>
          <w:sz w:val="28"/>
          <w:szCs w:val="28"/>
        </w:rPr>
        <w:t>日17时00分之前不得启封】</w:t>
      </w:r>
    </w:p>
    <w:p w:rsidR="00CD6215" w:rsidRDefault="00CD6215">
      <w:pPr>
        <w:rPr>
          <w:rFonts w:ascii="宋体" w:hAnsi="宋体" w:cs="Arial"/>
          <w:bCs/>
          <w:sz w:val="28"/>
          <w:szCs w:val="28"/>
        </w:rPr>
      </w:pPr>
    </w:p>
    <w:p w:rsidR="00CD6215" w:rsidRDefault="0000685D">
      <w:pPr>
        <w:rPr>
          <w:rFonts w:ascii="宋体" w:hAnsi="宋体" w:cs="Arial"/>
          <w:bCs/>
          <w:sz w:val="28"/>
          <w:szCs w:val="28"/>
        </w:rPr>
      </w:pPr>
      <w:r>
        <w:rPr>
          <w:rFonts w:ascii="宋体" w:hAnsi="宋体" w:cs="Arial" w:hint="eastAsia"/>
          <w:bCs/>
          <w:sz w:val="28"/>
          <w:szCs w:val="28"/>
        </w:rPr>
        <w:t>备注：本封条应粘贴在报价文件的密封袋封面。</w:t>
      </w:r>
    </w:p>
    <w:p w:rsidR="00CD6215" w:rsidRDefault="0000685D">
      <w:pPr>
        <w:rPr>
          <w:rFonts w:ascii="宋体" w:cs="Arial"/>
          <w:bCs/>
          <w:sz w:val="28"/>
          <w:szCs w:val="28"/>
        </w:rPr>
      </w:pPr>
      <w:r>
        <w:rPr>
          <w:rFonts w:ascii="宋体" w:cs="Arial"/>
          <w:bCs/>
          <w:sz w:val="28"/>
          <w:szCs w:val="28"/>
        </w:rPr>
        <w:br w:type="page"/>
      </w:r>
    </w:p>
    <w:p w:rsidR="00CD6215" w:rsidRDefault="00CD6215">
      <w:pPr>
        <w:pStyle w:val="a0"/>
        <w:ind w:firstLine="480"/>
      </w:pPr>
    </w:p>
    <w:p w:rsidR="00CD6215" w:rsidRDefault="0000685D">
      <w:pPr>
        <w:pStyle w:val="3"/>
        <w:spacing w:line="360" w:lineRule="auto"/>
        <w:jc w:val="center"/>
      </w:pPr>
      <w:r>
        <w:rPr>
          <w:rFonts w:hint="eastAsia"/>
        </w:rPr>
        <w:t>目</w:t>
      </w:r>
      <w:r>
        <w:rPr>
          <w:rFonts w:hint="eastAsia"/>
        </w:rPr>
        <w:t xml:space="preserve">  </w:t>
      </w:r>
      <w:r>
        <w:rPr>
          <w:rFonts w:hint="eastAsia"/>
        </w:rPr>
        <w:t>录</w:t>
      </w:r>
    </w:p>
    <w:p w:rsidR="00CD6215" w:rsidRDefault="00CD6215"/>
    <w:p w:rsidR="00CD6215" w:rsidRDefault="0000685D">
      <w:pPr>
        <w:pStyle w:val="af3"/>
        <w:numPr>
          <w:ilvl w:val="0"/>
          <w:numId w:val="5"/>
        </w:numPr>
        <w:ind w:firstLineChars="0"/>
        <w:rPr>
          <w:szCs w:val="22"/>
        </w:rPr>
      </w:pPr>
      <w:r>
        <w:rPr>
          <w:rFonts w:hint="eastAsia"/>
          <w:szCs w:val="22"/>
        </w:rPr>
        <w:t>报价一览表</w:t>
      </w:r>
    </w:p>
    <w:p w:rsidR="00CD6215" w:rsidRDefault="0000685D">
      <w:pPr>
        <w:pStyle w:val="af3"/>
        <w:numPr>
          <w:ilvl w:val="0"/>
          <w:numId w:val="5"/>
        </w:numPr>
        <w:ind w:firstLineChars="0"/>
        <w:rPr>
          <w:szCs w:val="22"/>
        </w:rPr>
      </w:pPr>
      <w:r>
        <w:rPr>
          <w:rFonts w:hint="eastAsia"/>
          <w:szCs w:val="22"/>
        </w:rPr>
        <w:t>报价明细表</w:t>
      </w:r>
    </w:p>
    <w:p w:rsidR="00CD6215" w:rsidRDefault="0000685D">
      <w:pPr>
        <w:pStyle w:val="af3"/>
        <w:numPr>
          <w:ilvl w:val="0"/>
          <w:numId w:val="5"/>
        </w:numPr>
        <w:ind w:firstLineChars="0"/>
        <w:rPr>
          <w:szCs w:val="22"/>
        </w:rPr>
      </w:pPr>
      <w:r>
        <w:rPr>
          <w:rFonts w:hint="eastAsia"/>
          <w:szCs w:val="22"/>
        </w:rPr>
        <w:t>营业执照复印件</w:t>
      </w:r>
    </w:p>
    <w:p w:rsidR="00CD6215" w:rsidRDefault="0000685D">
      <w:pPr>
        <w:pStyle w:val="af3"/>
        <w:numPr>
          <w:ilvl w:val="0"/>
          <w:numId w:val="5"/>
        </w:numPr>
        <w:ind w:firstLineChars="0"/>
        <w:rPr>
          <w:szCs w:val="22"/>
        </w:rPr>
      </w:pPr>
      <w:r>
        <w:rPr>
          <w:rFonts w:hint="eastAsia"/>
          <w:szCs w:val="22"/>
        </w:rPr>
        <w:t>法定代表人资格证明书</w:t>
      </w:r>
    </w:p>
    <w:p w:rsidR="00CD6215" w:rsidRDefault="0000685D">
      <w:pPr>
        <w:pStyle w:val="af3"/>
        <w:numPr>
          <w:ilvl w:val="0"/>
          <w:numId w:val="5"/>
        </w:numPr>
        <w:ind w:firstLineChars="0"/>
        <w:rPr>
          <w:szCs w:val="22"/>
        </w:rPr>
      </w:pPr>
      <w:r>
        <w:rPr>
          <w:rFonts w:hint="eastAsia"/>
          <w:szCs w:val="22"/>
        </w:rPr>
        <w:t>法定代表人授权书</w:t>
      </w:r>
    </w:p>
    <w:p w:rsidR="00CD6215" w:rsidRDefault="0000685D">
      <w:pPr>
        <w:pStyle w:val="af3"/>
        <w:numPr>
          <w:ilvl w:val="0"/>
          <w:numId w:val="5"/>
        </w:numPr>
        <w:ind w:firstLineChars="0"/>
        <w:rPr>
          <w:szCs w:val="22"/>
        </w:rPr>
      </w:pPr>
      <w:r>
        <w:rPr>
          <w:rFonts w:hint="eastAsia"/>
          <w:szCs w:val="22"/>
        </w:rPr>
        <w:t>无行贿犯罪记录承诺书</w:t>
      </w:r>
    </w:p>
    <w:p w:rsidR="00CD6215" w:rsidRDefault="0000685D">
      <w:pPr>
        <w:pStyle w:val="af3"/>
        <w:numPr>
          <w:ilvl w:val="0"/>
          <w:numId w:val="5"/>
        </w:numPr>
        <w:ind w:firstLineChars="0"/>
        <w:rPr>
          <w:szCs w:val="22"/>
        </w:rPr>
      </w:pPr>
      <w:r>
        <w:rPr>
          <w:rFonts w:hint="eastAsia"/>
          <w:szCs w:val="22"/>
        </w:rPr>
        <w:t>投标人诚信承诺书</w:t>
      </w:r>
    </w:p>
    <w:p w:rsidR="00CD6215" w:rsidRDefault="0000685D">
      <w:pPr>
        <w:ind w:left="210" w:hangingChars="100" w:hanging="210"/>
      </w:pPr>
      <w:r>
        <w:br w:type="page"/>
      </w:r>
    </w:p>
    <w:p w:rsidR="00CD6215" w:rsidRDefault="0000685D">
      <w:pPr>
        <w:ind w:left="321" w:hangingChars="100" w:hanging="321"/>
        <w:jc w:val="center"/>
      </w:pPr>
      <w:r>
        <w:rPr>
          <w:rFonts w:hint="eastAsia"/>
          <w:b/>
          <w:bCs/>
          <w:sz w:val="32"/>
          <w:szCs w:val="32"/>
        </w:rPr>
        <w:t>一、报价一览表</w:t>
      </w:r>
    </w:p>
    <w:p w:rsidR="00CD6215" w:rsidRDefault="00CD6215">
      <w:pPr>
        <w:ind w:right="420"/>
        <w:rPr>
          <w:bCs/>
          <w:snapToGrid w:val="0"/>
        </w:rPr>
      </w:pPr>
    </w:p>
    <w:p w:rsidR="00CD6215" w:rsidRDefault="00CD6215">
      <w:pPr>
        <w:rPr>
          <w:rFonts w:ascii="宋体" w:hAnsi="宋体"/>
          <w:szCs w:val="21"/>
        </w:rPr>
      </w:pPr>
    </w:p>
    <w:p w:rsidR="00CD6215" w:rsidRDefault="0000685D">
      <w:pPr>
        <w:rPr>
          <w:rFonts w:ascii="宋体" w:hAnsi="宋体"/>
          <w:szCs w:val="21"/>
        </w:rPr>
      </w:pPr>
      <w:r>
        <w:rPr>
          <w:rFonts w:ascii="宋体" w:hAnsi="宋体" w:hint="eastAsia"/>
          <w:szCs w:val="21"/>
        </w:rPr>
        <w:t>项目名称：湾区产业投资大厦一楼大堂软装采购</w:t>
      </w:r>
    </w:p>
    <w:p w:rsidR="00CD6215" w:rsidRDefault="0000685D">
      <w:pPr>
        <w:rPr>
          <w:rFonts w:ascii="宋体" w:hAnsi="宋体"/>
          <w:szCs w:val="21"/>
          <w:u w:val="single"/>
        </w:rPr>
      </w:pPr>
      <w:r>
        <w:rPr>
          <w:rFonts w:ascii="宋体" w:hAnsi="宋体" w:hint="eastAsia"/>
          <w:szCs w:val="21"/>
        </w:rPr>
        <w:t>投标单位：</w:t>
      </w:r>
    </w:p>
    <w:p w:rsidR="00CD6215" w:rsidRDefault="0000685D">
      <w:pPr>
        <w:ind w:firstLineChars="3000" w:firstLine="6300"/>
        <w:rPr>
          <w:bCs/>
          <w:snapToGrid w:val="0"/>
        </w:rPr>
      </w:pPr>
      <w:r>
        <w:rPr>
          <w:rFonts w:hint="eastAsia"/>
          <w:bCs/>
          <w:snapToGrid w:val="0"/>
        </w:rPr>
        <w:t>单位：人民币元</w:t>
      </w:r>
    </w:p>
    <w:tbl>
      <w:tblPr>
        <w:tblW w:w="78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536"/>
        <w:gridCol w:w="2963"/>
        <w:gridCol w:w="4400"/>
      </w:tblGrid>
      <w:tr w:rsidR="00CD6215">
        <w:trPr>
          <w:cantSplit/>
          <w:trHeight w:val="987"/>
        </w:trPr>
        <w:tc>
          <w:tcPr>
            <w:tcW w:w="536" w:type="dxa"/>
            <w:tcBorders>
              <w:top w:val="double" w:sz="4" w:space="0" w:color="auto"/>
            </w:tcBorders>
            <w:vAlign w:val="center"/>
          </w:tcPr>
          <w:p w:rsidR="00CD6215" w:rsidRDefault="0000685D">
            <w:pPr>
              <w:spacing w:before="0"/>
              <w:jc w:val="center"/>
              <w:rPr>
                <w:rFonts w:asciiTheme="minorEastAsia" w:eastAsiaTheme="minorEastAsia" w:hAnsiTheme="minorEastAsia"/>
                <w:snapToGrid w:val="0"/>
                <w:szCs w:val="21"/>
              </w:rPr>
            </w:pPr>
            <w:r>
              <w:rPr>
                <w:rFonts w:asciiTheme="minorEastAsia" w:eastAsiaTheme="minorEastAsia" w:hAnsiTheme="minorEastAsia" w:hint="eastAsia"/>
                <w:snapToGrid w:val="0"/>
                <w:szCs w:val="21"/>
              </w:rPr>
              <w:t>序号</w:t>
            </w:r>
          </w:p>
        </w:tc>
        <w:tc>
          <w:tcPr>
            <w:tcW w:w="2963" w:type="dxa"/>
            <w:tcBorders>
              <w:top w:val="double" w:sz="4" w:space="0" w:color="auto"/>
            </w:tcBorders>
            <w:vAlign w:val="center"/>
          </w:tcPr>
          <w:p w:rsidR="00CD6215" w:rsidRDefault="0000685D">
            <w:pPr>
              <w:spacing w:before="0"/>
              <w:jc w:val="center"/>
              <w:rPr>
                <w:rFonts w:asciiTheme="minorEastAsia" w:eastAsiaTheme="minorEastAsia" w:hAnsiTheme="minorEastAsia"/>
                <w:snapToGrid w:val="0"/>
                <w:szCs w:val="21"/>
              </w:rPr>
            </w:pPr>
            <w:r>
              <w:rPr>
                <w:rFonts w:asciiTheme="minorEastAsia" w:eastAsiaTheme="minorEastAsia" w:hAnsiTheme="minorEastAsia" w:hint="eastAsia"/>
                <w:snapToGrid w:val="0"/>
                <w:szCs w:val="21"/>
              </w:rPr>
              <w:t>项目名称</w:t>
            </w:r>
          </w:p>
        </w:tc>
        <w:tc>
          <w:tcPr>
            <w:tcW w:w="4400" w:type="dxa"/>
            <w:tcBorders>
              <w:top w:val="double" w:sz="4" w:space="0" w:color="auto"/>
            </w:tcBorders>
            <w:vAlign w:val="center"/>
          </w:tcPr>
          <w:p w:rsidR="00CD6215" w:rsidRDefault="0000685D">
            <w:pPr>
              <w:pStyle w:val="a0"/>
              <w:ind w:firstLineChars="0" w:firstLine="0"/>
              <w:jc w:val="center"/>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投标报价总价(元)</w:t>
            </w:r>
          </w:p>
        </w:tc>
      </w:tr>
      <w:tr w:rsidR="00CD6215">
        <w:trPr>
          <w:cantSplit/>
          <w:trHeight w:val="1476"/>
        </w:trPr>
        <w:tc>
          <w:tcPr>
            <w:tcW w:w="536" w:type="dxa"/>
            <w:vAlign w:val="center"/>
          </w:tcPr>
          <w:p w:rsidR="00CD6215" w:rsidRDefault="0000685D">
            <w:pPr>
              <w:spacing w:before="0"/>
              <w:jc w:val="center"/>
              <w:rPr>
                <w:rFonts w:asciiTheme="minorEastAsia" w:eastAsiaTheme="minorEastAsia" w:hAnsiTheme="minorEastAsia"/>
                <w:snapToGrid w:val="0"/>
                <w:szCs w:val="21"/>
              </w:rPr>
            </w:pPr>
            <w:r>
              <w:rPr>
                <w:rFonts w:asciiTheme="minorEastAsia" w:eastAsiaTheme="minorEastAsia" w:hAnsiTheme="minorEastAsia" w:hint="eastAsia"/>
                <w:snapToGrid w:val="0"/>
                <w:szCs w:val="21"/>
              </w:rPr>
              <w:t>1</w:t>
            </w:r>
          </w:p>
        </w:tc>
        <w:tc>
          <w:tcPr>
            <w:tcW w:w="2963" w:type="dxa"/>
            <w:vAlign w:val="center"/>
          </w:tcPr>
          <w:p w:rsidR="00CD6215" w:rsidRDefault="0000685D">
            <w:pPr>
              <w:spacing w:before="0"/>
              <w:rPr>
                <w:rFonts w:asciiTheme="minorEastAsia" w:eastAsiaTheme="minorEastAsia" w:hAnsiTheme="minorEastAsia"/>
                <w:snapToGrid w:val="0"/>
                <w:szCs w:val="21"/>
              </w:rPr>
            </w:pPr>
            <w:r>
              <w:rPr>
                <w:rFonts w:ascii="宋体" w:hAnsi="宋体" w:hint="eastAsia"/>
                <w:szCs w:val="21"/>
              </w:rPr>
              <w:t>湾区产业投资大厦一楼大堂软装采购</w:t>
            </w:r>
          </w:p>
        </w:tc>
        <w:tc>
          <w:tcPr>
            <w:tcW w:w="4400" w:type="dxa"/>
            <w:vAlign w:val="center"/>
          </w:tcPr>
          <w:p w:rsidR="00CD6215" w:rsidRDefault="0000685D">
            <w:pPr>
              <w:spacing w:before="0"/>
              <w:rPr>
                <w:rFonts w:asciiTheme="minorEastAsia" w:eastAsiaTheme="minorEastAsia" w:hAnsiTheme="minorEastAsia"/>
                <w:snapToGrid w:val="0"/>
                <w:szCs w:val="21"/>
              </w:rPr>
            </w:pPr>
            <w:r>
              <w:rPr>
                <w:rFonts w:asciiTheme="minorEastAsia" w:eastAsiaTheme="minorEastAsia" w:hAnsiTheme="minorEastAsia" w:hint="eastAsia"/>
                <w:snapToGrid w:val="0"/>
                <w:szCs w:val="21"/>
              </w:rPr>
              <w:t>大写：</w:t>
            </w:r>
          </w:p>
          <w:p w:rsidR="00CD6215" w:rsidRDefault="00CD6215">
            <w:pPr>
              <w:spacing w:before="0"/>
              <w:rPr>
                <w:rFonts w:asciiTheme="minorEastAsia" w:eastAsiaTheme="minorEastAsia" w:hAnsiTheme="minorEastAsia"/>
                <w:snapToGrid w:val="0"/>
                <w:szCs w:val="21"/>
              </w:rPr>
            </w:pPr>
          </w:p>
          <w:p w:rsidR="00CD6215" w:rsidRDefault="0000685D">
            <w:pPr>
              <w:spacing w:before="0"/>
              <w:rPr>
                <w:rFonts w:asciiTheme="minorEastAsia" w:eastAsiaTheme="minorEastAsia" w:hAnsiTheme="minorEastAsia"/>
                <w:snapToGrid w:val="0"/>
                <w:szCs w:val="21"/>
              </w:rPr>
            </w:pPr>
            <w:r>
              <w:rPr>
                <w:rFonts w:asciiTheme="minorEastAsia" w:eastAsiaTheme="minorEastAsia" w:hAnsiTheme="minorEastAsia" w:hint="eastAsia"/>
                <w:snapToGrid w:val="0"/>
                <w:szCs w:val="21"/>
              </w:rPr>
              <w:t xml:space="preserve">小写：    </w:t>
            </w:r>
          </w:p>
        </w:tc>
      </w:tr>
    </w:tbl>
    <w:p w:rsidR="00CD6215" w:rsidRDefault="0000685D">
      <w:pPr>
        <w:ind w:firstLineChars="200" w:firstLine="420"/>
        <w:rPr>
          <w:snapToGrid w:val="0"/>
        </w:rPr>
      </w:pPr>
      <w:r>
        <w:rPr>
          <w:rFonts w:hint="eastAsia"/>
          <w:snapToGrid w:val="0"/>
        </w:rPr>
        <w:t>注：</w:t>
      </w:r>
    </w:p>
    <w:p w:rsidR="00CD6215" w:rsidRDefault="0000685D">
      <w:pPr>
        <w:ind w:firstLineChars="200" w:firstLine="420"/>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、价格应按“竞价文件”中规定的货币单位填写。</w:t>
      </w:r>
    </w:p>
    <w:p w:rsidR="00CD6215" w:rsidRDefault="0000685D">
      <w:pPr>
        <w:ind w:firstLineChars="200" w:firstLine="420"/>
        <w:rPr>
          <w:rFonts w:asciiTheme="minorEastAsia" w:eastAsiaTheme="minorEastAsia" w:hAnsiTheme="minorEastAsia"/>
        </w:rPr>
      </w:pPr>
      <w:r>
        <w:rPr>
          <w:rFonts w:asciiTheme="minorEastAsia" w:eastAsiaTheme="minorEastAsia" w:hAnsiTheme="minorEastAsia" w:hint="eastAsia"/>
        </w:rPr>
        <w:t>2、报价一览表应签字、盖章，否则将导致废标。</w:t>
      </w:r>
    </w:p>
    <w:p w:rsidR="00CD6215" w:rsidRDefault="0000685D">
      <w:pPr>
        <w:ind w:firstLineChars="200" w:firstLine="420"/>
        <w:rPr>
          <w:rFonts w:asciiTheme="minorEastAsia" w:eastAsiaTheme="minorEastAsia" w:hAnsiTheme="minorEastAsia"/>
        </w:rPr>
      </w:pPr>
      <w:r>
        <w:rPr>
          <w:rFonts w:asciiTheme="minorEastAsia" w:eastAsiaTheme="minorEastAsia" w:hAnsiTheme="minorEastAsia" w:hint="eastAsia"/>
        </w:rPr>
        <w:t>3、若报价一览表中金额应与报价明细表金额保持一致。</w:t>
      </w:r>
    </w:p>
    <w:p w:rsidR="00CD6215" w:rsidRDefault="0000685D" w:rsidP="0000685D">
      <w:pPr>
        <w:snapToGrid w:val="0"/>
        <w:ind w:firstLineChars="196" w:firstLine="412"/>
        <w:rPr>
          <w:rFonts w:ascii="宋体"/>
          <w:szCs w:val="21"/>
        </w:rPr>
      </w:pPr>
      <w:r>
        <w:rPr>
          <w:rFonts w:asciiTheme="minorEastAsia" w:eastAsiaTheme="minorEastAsia" w:hAnsiTheme="minorEastAsia" w:hint="eastAsia"/>
        </w:rPr>
        <w:t>4、报价总价应不高于预算控制价</w:t>
      </w:r>
      <w:r>
        <w:rPr>
          <w:rFonts w:ascii="宋体" w:hAnsi="宋体" w:hint="eastAsia"/>
        </w:rPr>
        <w:t>人民币贰拾玖万捌仟元整（￥29.8</w:t>
      </w:r>
      <w:r>
        <w:rPr>
          <w:rFonts w:asciiTheme="minorEastAsia" w:eastAsiaTheme="minorEastAsia" w:hAnsiTheme="minorEastAsia" w:hint="eastAsia"/>
        </w:rPr>
        <w:t>万元</w:t>
      </w:r>
      <w:r>
        <w:rPr>
          <w:rFonts w:ascii="宋体" w:hAnsi="宋体" w:hint="eastAsia"/>
        </w:rPr>
        <w:t>）</w:t>
      </w:r>
      <w:r>
        <w:rPr>
          <w:rFonts w:asciiTheme="minorEastAsia" w:eastAsiaTheme="minorEastAsia" w:hAnsiTheme="minorEastAsia" w:hint="eastAsia"/>
        </w:rPr>
        <w:t>。</w:t>
      </w:r>
    </w:p>
    <w:p w:rsidR="00CD6215" w:rsidRDefault="0000685D">
      <w:pPr>
        <w:ind w:rightChars="1000" w:right="2100"/>
        <w:jc w:val="right"/>
        <w:rPr>
          <w:snapToGrid w:val="0"/>
        </w:rPr>
      </w:pPr>
      <w:r>
        <w:rPr>
          <w:rFonts w:hint="eastAsia"/>
          <w:snapToGrid w:val="0"/>
        </w:rPr>
        <w:t>法定代表人或被授权人签名：</w:t>
      </w:r>
    </w:p>
    <w:p w:rsidR="00CD6215" w:rsidRDefault="0000685D">
      <w:pPr>
        <w:ind w:rightChars="1000" w:right="2100"/>
        <w:jc w:val="right"/>
        <w:rPr>
          <w:snapToGrid w:val="0"/>
        </w:rPr>
      </w:pPr>
      <w:r>
        <w:rPr>
          <w:rFonts w:hint="eastAsia"/>
          <w:snapToGrid w:val="0"/>
        </w:rPr>
        <w:t>投标单位公章：</w:t>
      </w:r>
    </w:p>
    <w:p w:rsidR="00CD6215" w:rsidRDefault="0000685D">
      <w:pPr>
        <w:rPr>
          <w:b/>
          <w:bCs/>
          <w:sz w:val="32"/>
          <w:szCs w:val="32"/>
        </w:rPr>
      </w:pPr>
      <w:r>
        <w:rPr>
          <w:rFonts w:hint="eastAsia"/>
          <w:b/>
          <w:bCs/>
          <w:sz w:val="32"/>
          <w:szCs w:val="32"/>
        </w:rPr>
        <w:br w:type="page"/>
      </w:r>
    </w:p>
    <w:p w:rsidR="00CD6215" w:rsidRDefault="0000685D">
      <w:pPr>
        <w:jc w:val="center"/>
        <w:rPr>
          <w:b/>
          <w:bCs/>
          <w:sz w:val="32"/>
          <w:szCs w:val="32"/>
        </w:rPr>
      </w:pPr>
      <w:r>
        <w:rPr>
          <w:rFonts w:hint="eastAsia"/>
          <w:b/>
          <w:bCs/>
          <w:sz w:val="32"/>
          <w:szCs w:val="32"/>
        </w:rPr>
        <w:t>二、报价明细表</w:t>
      </w:r>
    </w:p>
    <w:p w:rsidR="00CD6215" w:rsidRDefault="0000685D">
      <w:pPr>
        <w:rPr>
          <w:rFonts w:ascii="宋体" w:hAnsi="宋体"/>
          <w:bCs/>
          <w:szCs w:val="21"/>
        </w:rPr>
      </w:pPr>
      <w:r>
        <w:rPr>
          <w:rFonts w:ascii="宋体" w:hAnsi="宋体" w:hint="eastAsia"/>
          <w:bCs/>
          <w:szCs w:val="21"/>
        </w:rPr>
        <w:t>项目名称：</w:t>
      </w:r>
      <w:r>
        <w:rPr>
          <w:rFonts w:ascii="宋体" w:hAnsi="宋体" w:hint="eastAsia"/>
          <w:szCs w:val="21"/>
        </w:rPr>
        <w:t>湾区产业投资大厦一楼大堂软装采购</w:t>
      </w:r>
    </w:p>
    <w:p w:rsidR="00CD6215" w:rsidRDefault="0000685D">
      <w:pPr>
        <w:rPr>
          <w:rFonts w:ascii="宋体" w:hAnsi="宋体"/>
          <w:bCs/>
          <w:szCs w:val="21"/>
        </w:rPr>
      </w:pPr>
      <w:r>
        <w:rPr>
          <w:rFonts w:ascii="宋体" w:hAnsi="宋体" w:hint="eastAsia"/>
          <w:bCs/>
          <w:szCs w:val="21"/>
        </w:rPr>
        <w:t>投标单位：</w:t>
      </w:r>
    </w:p>
    <w:p w:rsidR="00CD6215" w:rsidRDefault="0000685D">
      <w:pPr>
        <w:ind w:firstLineChars="400" w:firstLine="840"/>
        <w:rPr>
          <w:rFonts w:ascii="宋体" w:hAnsi="宋体"/>
          <w:bCs/>
          <w:szCs w:val="21"/>
        </w:rPr>
      </w:pPr>
      <w:r>
        <w:rPr>
          <w:rFonts w:ascii="宋体" w:hAnsi="宋体" w:hint="eastAsia"/>
          <w:bCs/>
          <w:szCs w:val="21"/>
        </w:rPr>
        <w:t>具体报价明细如下：</w:t>
      </w:r>
    </w:p>
    <w:tbl>
      <w:tblPr>
        <w:tblW w:w="9030" w:type="dxa"/>
        <w:tblInd w:w="113" w:type="dxa"/>
        <w:tblLook w:val="04A0"/>
      </w:tblPr>
      <w:tblGrid>
        <w:gridCol w:w="437"/>
        <w:gridCol w:w="685"/>
        <w:gridCol w:w="685"/>
        <w:gridCol w:w="1923"/>
        <w:gridCol w:w="1566"/>
        <w:gridCol w:w="874"/>
        <w:gridCol w:w="456"/>
        <w:gridCol w:w="437"/>
        <w:gridCol w:w="881"/>
        <w:gridCol w:w="881"/>
        <w:gridCol w:w="915"/>
      </w:tblGrid>
      <w:tr w:rsidR="00CD6215">
        <w:trPr>
          <w:trHeight w:val="513"/>
        </w:trPr>
        <w:tc>
          <w:tcPr>
            <w:tcW w:w="903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楷体" w:eastAsia="楷体" w:hAnsi="楷体" w:cs="宋体"/>
                <w:b/>
                <w:bCs/>
                <w:color w:val="000000"/>
                <w:sz w:val="32"/>
                <w:szCs w:val="32"/>
              </w:rPr>
            </w:pPr>
            <w:bookmarkStart w:id="6" w:name="RANGE!A1:K13"/>
            <w:r>
              <w:rPr>
                <w:rFonts w:ascii="楷体" w:eastAsia="楷体" w:hAnsi="楷体" w:cs="宋体" w:hint="eastAsia"/>
                <w:b/>
                <w:bCs/>
                <w:color w:val="000000"/>
                <w:sz w:val="32"/>
                <w:szCs w:val="32"/>
              </w:rPr>
              <w:t>湾区大厦一楼大堂软装报价单</w:t>
            </w:r>
            <w:bookmarkEnd w:id="6"/>
          </w:p>
        </w:tc>
      </w:tr>
      <w:tr w:rsidR="00CD6215">
        <w:trPr>
          <w:trHeight w:val="513"/>
        </w:trPr>
        <w:tc>
          <w:tcPr>
            <w:tcW w:w="384" w:type="dxa"/>
            <w:tcBorders>
              <w:top w:val="nil"/>
              <w:left w:val="single" w:sz="4" w:space="0" w:color="auto"/>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编号</w:t>
            </w:r>
          </w:p>
        </w:tc>
        <w:tc>
          <w:tcPr>
            <w:tcW w:w="685"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位置</w:t>
            </w:r>
          </w:p>
        </w:tc>
        <w:tc>
          <w:tcPr>
            <w:tcW w:w="685"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品名</w:t>
            </w:r>
          </w:p>
        </w:tc>
        <w:tc>
          <w:tcPr>
            <w:tcW w:w="1923"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77696" behindDoc="0" locked="0" layoutInCell="1" allowOverlap="1">
                  <wp:simplePos x="0" y="0"/>
                  <wp:positionH relativeFrom="column">
                    <wp:posOffset>124460</wp:posOffset>
                  </wp:positionH>
                  <wp:positionV relativeFrom="paragraph">
                    <wp:posOffset>360045</wp:posOffset>
                  </wp:positionV>
                  <wp:extent cx="883920" cy="1158240"/>
                  <wp:effectExtent l="0" t="0" r="0" b="3810"/>
                  <wp:wrapNone/>
                  <wp:docPr id="44" name="图片 44" descr="1a1ffb368c2a7c7411c0a6b8dd07d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a1ffb368c2a7c7411c0a6b8dd07d984"/>
                          <pic:cNvPicPr>
                            <a:picLocks noChangeAspect="1"/>
                          </pic:cNvPicPr>
                        </pic:nvPicPr>
                        <pic:blipFill>
                          <a:blip r:embed="rId9" cstate="print"/>
                          <a:srcRect l="40494" t="38703" r="48340" b="41650"/>
                          <a:stretch>
                            <a:fillRect/>
                          </a:stretch>
                        </pic:blipFill>
                        <pic:spPr>
                          <a:xfrm>
                            <a:off x="0" y="0"/>
                            <a:ext cx="873760" cy="1154430"/>
                          </a:xfrm>
                          <a:prstGeom prst="rect">
                            <a:avLst/>
                          </a:prstGeom>
                        </pic:spPr>
                      </pic:pic>
                    </a:graphicData>
                  </a:graphic>
                </wp:anchor>
              </w:drawing>
            </w:r>
            <w:r>
              <w:rPr>
                <w:rFonts w:ascii="宋体" w:hAnsi="宋体" w:cs="宋体" w:hint="eastAsia"/>
                <w:b/>
                <w:bCs/>
                <w:color w:val="000000"/>
                <w:sz w:val="22"/>
                <w:szCs w:val="22"/>
              </w:rPr>
              <w:t>概念图片</w:t>
            </w:r>
          </w:p>
        </w:tc>
        <w:tc>
          <w:tcPr>
            <w:tcW w:w="1157" w:type="dxa"/>
            <w:tcBorders>
              <w:top w:val="nil"/>
              <w:left w:val="nil"/>
              <w:bottom w:val="single" w:sz="4" w:space="0" w:color="auto"/>
              <w:right w:val="single" w:sz="4" w:space="0" w:color="auto"/>
            </w:tcBorders>
            <w:shd w:val="clear" w:color="000000" w:fill="D0CECE"/>
            <w:vAlign w:val="center"/>
          </w:tcPr>
          <w:p w:rsidR="00CD6215" w:rsidRDefault="0000685D">
            <w:pPr>
              <w:widowControl/>
              <w:adjustRightInd/>
              <w:spacing w:before="0" w:line="240" w:lineRule="auto"/>
              <w:jc w:val="center"/>
              <w:rPr>
                <w:rFonts w:ascii="宋体" w:hAnsi="宋体" w:cs="宋体"/>
                <w:b/>
                <w:bCs/>
                <w:color w:val="000000"/>
                <w:sz w:val="20"/>
              </w:rPr>
            </w:pPr>
            <w:r>
              <w:rPr>
                <w:rFonts w:ascii="宋体" w:hAnsi="宋体" w:cs="宋体" w:hint="eastAsia"/>
                <w:b/>
                <w:bCs/>
                <w:color w:val="000000"/>
                <w:sz w:val="20"/>
              </w:rPr>
              <w:t>概念尺寸</w:t>
            </w:r>
            <w:r>
              <w:rPr>
                <w:rFonts w:ascii="宋体" w:hAnsi="宋体" w:cs="宋体" w:hint="eastAsia"/>
                <w:b/>
                <w:bCs/>
                <w:color w:val="000000"/>
                <w:sz w:val="20"/>
              </w:rPr>
              <w:br/>
              <w:t>（mm）</w:t>
            </w:r>
          </w:p>
        </w:tc>
        <w:tc>
          <w:tcPr>
            <w:tcW w:w="874"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材质描述</w:t>
            </w:r>
          </w:p>
        </w:tc>
        <w:tc>
          <w:tcPr>
            <w:tcW w:w="456"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单位</w:t>
            </w:r>
          </w:p>
        </w:tc>
        <w:tc>
          <w:tcPr>
            <w:tcW w:w="384"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数量</w:t>
            </w:r>
          </w:p>
        </w:tc>
        <w:tc>
          <w:tcPr>
            <w:tcW w:w="780" w:type="dxa"/>
            <w:tcBorders>
              <w:top w:val="nil"/>
              <w:left w:val="nil"/>
              <w:bottom w:val="single" w:sz="4" w:space="0" w:color="auto"/>
              <w:right w:val="single" w:sz="4" w:space="0" w:color="auto"/>
            </w:tcBorders>
            <w:shd w:val="clear" w:color="000000" w:fill="D0CECE"/>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单价</w:t>
            </w:r>
            <w:r>
              <w:rPr>
                <w:rFonts w:ascii="宋体" w:hAnsi="宋体" w:cs="宋体" w:hint="eastAsia"/>
                <w:b/>
                <w:bCs/>
                <w:color w:val="000000"/>
                <w:sz w:val="22"/>
                <w:szCs w:val="22"/>
              </w:rPr>
              <w:br/>
              <w:t>（RMB)</w:t>
            </w:r>
          </w:p>
        </w:tc>
        <w:tc>
          <w:tcPr>
            <w:tcW w:w="780" w:type="dxa"/>
            <w:tcBorders>
              <w:top w:val="nil"/>
              <w:left w:val="nil"/>
              <w:bottom w:val="single" w:sz="4" w:space="0" w:color="auto"/>
              <w:right w:val="single" w:sz="4" w:space="0" w:color="auto"/>
            </w:tcBorders>
            <w:shd w:val="clear" w:color="000000" w:fill="D0CECE"/>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金额</w:t>
            </w:r>
            <w:r>
              <w:rPr>
                <w:rFonts w:ascii="宋体" w:hAnsi="宋体" w:cs="宋体" w:hint="eastAsia"/>
                <w:b/>
                <w:bCs/>
                <w:color w:val="000000"/>
                <w:sz w:val="22"/>
                <w:szCs w:val="22"/>
              </w:rPr>
              <w:br/>
              <w:t>（RMB)</w:t>
            </w:r>
          </w:p>
        </w:tc>
        <w:tc>
          <w:tcPr>
            <w:tcW w:w="915"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color w:val="000000"/>
                <w:sz w:val="22"/>
                <w:szCs w:val="22"/>
              </w:rPr>
              <w:t>备注</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前台桌</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花艺</w:t>
            </w:r>
          </w:p>
        </w:tc>
        <w:tc>
          <w:tcPr>
            <w:tcW w:w="1923" w:type="dxa"/>
            <w:tcBorders>
              <w:top w:val="nil"/>
              <w:left w:val="nil"/>
              <w:bottom w:val="single" w:sz="4" w:space="0" w:color="auto"/>
              <w:right w:val="single" w:sz="4" w:space="0" w:color="auto"/>
            </w:tcBorders>
            <w:shd w:val="clear" w:color="auto" w:fill="auto"/>
            <w:noWrap/>
            <w:vAlign w:val="center"/>
          </w:tcPr>
          <w:p w:rsidR="00CD6215" w:rsidRDefault="00CD6215">
            <w:pPr>
              <w:widowControl/>
              <w:adjustRightInd/>
              <w:spacing w:before="0" w:line="240" w:lineRule="auto"/>
              <w:jc w:val="center"/>
              <w:rPr>
                <w:rFonts w:ascii="宋体" w:hAnsi="宋体" w:cs="宋体"/>
                <w:b/>
                <w:bCs/>
                <w:color w:val="000000"/>
                <w:sz w:val="22"/>
                <w:szCs w:val="22"/>
              </w:rPr>
            </w:pP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L400*W400*H500</w:t>
            </w:r>
          </w:p>
        </w:tc>
        <w:tc>
          <w:tcPr>
            <w:tcW w:w="874"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仿真花+复合材料+花器</w:t>
            </w:r>
          </w:p>
        </w:tc>
        <w:tc>
          <w:tcPr>
            <w:tcW w:w="45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2</w:t>
            </w:r>
          </w:p>
        </w:tc>
        <w:tc>
          <w:tcPr>
            <w:tcW w:w="685" w:type="dxa"/>
            <w:vMerge w:val="restart"/>
            <w:tcBorders>
              <w:top w:val="nil"/>
              <w:left w:val="single" w:sz="4" w:space="0" w:color="auto"/>
              <w:bottom w:val="nil"/>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大堂等候区</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沙发</w:t>
            </w:r>
          </w:p>
        </w:tc>
        <w:tc>
          <w:tcPr>
            <w:tcW w:w="1923" w:type="dxa"/>
            <w:tcBorders>
              <w:top w:val="nil"/>
              <w:left w:val="nil"/>
              <w:bottom w:val="nil"/>
              <w:right w:val="nil"/>
            </w:tcBorders>
            <w:shd w:val="clear" w:color="auto" w:fill="auto"/>
            <w:noWrap/>
            <w:vAlign w:val="center"/>
          </w:tcPr>
          <w:p w:rsidR="00CD6215" w:rsidRDefault="0000685D">
            <w:pPr>
              <w:widowControl/>
              <w:adjustRightInd/>
              <w:spacing w:before="0" w:line="240" w:lineRule="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75648" behindDoc="0" locked="0" layoutInCell="1" allowOverlap="1">
                  <wp:simplePos x="0" y="0"/>
                  <wp:positionH relativeFrom="column">
                    <wp:posOffset>53340</wp:posOffset>
                  </wp:positionH>
                  <wp:positionV relativeFrom="paragraph">
                    <wp:posOffset>182880</wp:posOffset>
                  </wp:positionV>
                  <wp:extent cx="1371600" cy="967740"/>
                  <wp:effectExtent l="0" t="0" r="0" b="0"/>
                  <wp:wrapNone/>
                  <wp:docPr id="43" name="图片 43" descr="8068bc559e34b6916d6700c65288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068bc559e34b6916d6700c652888c4c"/>
                          <pic:cNvPicPr>
                            <a:picLocks noChangeAspect="1"/>
                          </pic:cNvPicPr>
                        </pic:nvPicPr>
                        <pic:blipFill>
                          <a:blip r:embed="rId10" cstate="print"/>
                          <a:srcRect l="11868" t="51385" r="55650" b="5367"/>
                          <a:stretch>
                            <a:fillRect/>
                          </a:stretch>
                        </pic:blipFill>
                        <pic:spPr>
                          <a:xfrm>
                            <a:off x="0" y="0"/>
                            <a:ext cx="1485900" cy="965200"/>
                          </a:xfrm>
                          <a:prstGeom prst="rect">
                            <a:avLst/>
                          </a:prstGeom>
                        </pic:spPr>
                      </pic:pic>
                    </a:graphicData>
                  </a:graphic>
                </wp:anchor>
              </w:drawing>
            </w:r>
          </w:p>
          <w:tbl>
            <w:tblPr>
              <w:tblW w:w="0" w:type="auto"/>
              <w:tblCellSpacing w:w="0" w:type="dxa"/>
              <w:tblCellMar>
                <w:left w:w="0" w:type="dxa"/>
                <w:right w:w="0" w:type="dxa"/>
              </w:tblCellMar>
              <w:tblLook w:val="04A0"/>
            </w:tblPr>
            <w:tblGrid>
              <w:gridCol w:w="1585"/>
            </w:tblGrid>
            <w:tr w:rsidR="00CD6215">
              <w:trPr>
                <w:trHeight w:val="1710"/>
                <w:tblCellSpacing w:w="0" w:type="dxa"/>
              </w:trPr>
              <w:tc>
                <w:tcPr>
                  <w:tcW w:w="15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bl>
          <w:p w:rsidR="00CD6215" w:rsidRDefault="00CD6215">
            <w:pPr>
              <w:widowControl/>
              <w:adjustRightInd/>
              <w:spacing w:before="0" w:line="240" w:lineRule="auto"/>
              <w:rPr>
                <w:rFonts w:ascii="宋体" w:hAnsi="宋体" w:cs="宋体"/>
                <w:color w:val="000000"/>
                <w:sz w:val="22"/>
                <w:szCs w:val="22"/>
              </w:rPr>
            </w:pP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4000*2000*950</w:t>
            </w:r>
          </w:p>
        </w:tc>
        <w:tc>
          <w:tcPr>
            <w:tcW w:w="874"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实木框架+超纤皮</w:t>
            </w:r>
          </w:p>
        </w:tc>
        <w:tc>
          <w:tcPr>
            <w:tcW w:w="45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2</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3</w:t>
            </w:r>
          </w:p>
        </w:tc>
        <w:tc>
          <w:tcPr>
            <w:tcW w:w="685" w:type="dxa"/>
            <w:vMerge/>
            <w:tcBorders>
              <w:top w:val="nil"/>
              <w:left w:val="single" w:sz="4" w:space="0" w:color="auto"/>
              <w:bottom w:val="nil"/>
              <w:right w:val="single" w:sz="4" w:space="0" w:color="auto"/>
            </w:tcBorders>
            <w:vAlign w:val="center"/>
          </w:tcPr>
          <w:p w:rsidR="00CD6215" w:rsidRDefault="00CD6215">
            <w:pPr>
              <w:widowControl/>
              <w:adjustRightInd/>
              <w:spacing w:before="0" w:line="240" w:lineRule="auto"/>
              <w:rPr>
                <w:rFonts w:ascii="宋体" w:hAnsi="宋体" w:cs="宋体"/>
                <w:b/>
                <w:bCs/>
                <w:color w:val="000000"/>
                <w:sz w:val="18"/>
                <w:szCs w:val="18"/>
              </w:rPr>
            </w:pP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抱枕</w:t>
            </w:r>
          </w:p>
        </w:tc>
        <w:tc>
          <w:tcPr>
            <w:tcW w:w="1923" w:type="dxa"/>
            <w:tcBorders>
              <w:top w:val="nil"/>
              <w:left w:val="nil"/>
              <w:bottom w:val="nil"/>
              <w:right w:val="nil"/>
            </w:tcBorders>
            <w:shd w:val="clear" w:color="auto" w:fill="auto"/>
            <w:noWrap/>
            <w:vAlign w:val="center"/>
          </w:tcPr>
          <w:p w:rsidR="00CD6215" w:rsidRDefault="0000685D">
            <w:pPr>
              <w:widowControl/>
              <w:adjustRightInd/>
              <w:spacing w:before="0" w:line="240" w:lineRule="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76672" behindDoc="0" locked="0" layoutInCell="1" allowOverlap="1">
                  <wp:simplePos x="0" y="0"/>
                  <wp:positionH relativeFrom="column">
                    <wp:posOffset>114300</wp:posOffset>
                  </wp:positionH>
                  <wp:positionV relativeFrom="paragraph">
                    <wp:posOffset>358140</wp:posOffset>
                  </wp:positionV>
                  <wp:extent cx="1310640" cy="533400"/>
                  <wp:effectExtent l="0" t="0" r="3810" b="0"/>
                  <wp:wrapNone/>
                  <wp:docPr id="42" name="图片 42" descr="8068bc559e34b6916d6700c65288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068bc559e34b6916d6700c652888c4c"/>
                          <pic:cNvPicPr>
                            <a:picLocks noChangeAspect="1"/>
                          </pic:cNvPicPr>
                        </pic:nvPicPr>
                        <pic:blipFill>
                          <a:blip r:embed="rId11"/>
                          <a:srcRect l="20405" t="60663" r="61897" b="25207"/>
                          <a:stretch>
                            <a:fillRect/>
                          </a:stretch>
                        </pic:blipFill>
                        <pic:spPr>
                          <a:xfrm>
                            <a:off x="0" y="0"/>
                            <a:ext cx="1368425" cy="531495"/>
                          </a:xfrm>
                          <a:prstGeom prst="rect">
                            <a:avLst/>
                          </a:prstGeom>
                        </pic:spPr>
                      </pic:pic>
                    </a:graphicData>
                  </a:graphic>
                </wp:anchor>
              </w:drawing>
            </w:r>
          </w:p>
          <w:tbl>
            <w:tblPr>
              <w:tblW w:w="0" w:type="auto"/>
              <w:tblCellSpacing w:w="0" w:type="dxa"/>
              <w:tblCellMar>
                <w:left w:w="0" w:type="dxa"/>
                <w:right w:w="0" w:type="dxa"/>
              </w:tblCellMar>
              <w:tblLook w:val="04A0"/>
            </w:tblPr>
            <w:tblGrid>
              <w:gridCol w:w="1585"/>
            </w:tblGrid>
            <w:tr w:rsidR="00CD6215">
              <w:trPr>
                <w:trHeight w:val="1710"/>
                <w:tblCellSpacing w:w="0" w:type="dxa"/>
              </w:trPr>
              <w:tc>
                <w:tcPr>
                  <w:tcW w:w="15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bl>
          <w:p w:rsidR="00CD6215" w:rsidRDefault="00CD6215">
            <w:pPr>
              <w:widowControl/>
              <w:adjustRightInd/>
              <w:spacing w:before="0" w:line="240" w:lineRule="auto"/>
              <w:rPr>
                <w:rFonts w:ascii="宋体" w:hAnsi="宋体" w:cs="宋体"/>
                <w:color w:val="000000"/>
                <w:sz w:val="22"/>
                <w:szCs w:val="22"/>
              </w:rPr>
            </w:pP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常规尺寸</w:t>
            </w:r>
          </w:p>
        </w:tc>
        <w:tc>
          <w:tcPr>
            <w:tcW w:w="874"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高弹海绵</w:t>
            </w:r>
          </w:p>
        </w:tc>
        <w:tc>
          <w:tcPr>
            <w:tcW w:w="45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组</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2</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4</w:t>
            </w:r>
          </w:p>
        </w:tc>
        <w:tc>
          <w:tcPr>
            <w:tcW w:w="685" w:type="dxa"/>
            <w:vMerge/>
            <w:tcBorders>
              <w:top w:val="nil"/>
              <w:left w:val="single" w:sz="4" w:space="0" w:color="auto"/>
              <w:bottom w:val="nil"/>
              <w:right w:val="single" w:sz="4" w:space="0" w:color="auto"/>
            </w:tcBorders>
            <w:vAlign w:val="center"/>
          </w:tcPr>
          <w:p w:rsidR="00CD6215" w:rsidRDefault="00CD6215">
            <w:pPr>
              <w:widowControl/>
              <w:adjustRightInd/>
              <w:spacing w:before="0" w:line="240" w:lineRule="auto"/>
              <w:rPr>
                <w:rFonts w:ascii="宋体" w:hAnsi="宋体" w:cs="宋体"/>
                <w:b/>
                <w:bCs/>
                <w:color w:val="000000"/>
                <w:sz w:val="18"/>
                <w:szCs w:val="18"/>
              </w:rPr>
            </w:pP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地毯</w:t>
            </w:r>
          </w:p>
        </w:tc>
        <w:tc>
          <w:tcPr>
            <w:tcW w:w="1923" w:type="dxa"/>
            <w:tcBorders>
              <w:top w:val="nil"/>
              <w:left w:val="nil"/>
              <w:bottom w:val="nil"/>
              <w:right w:val="nil"/>
            </w:tcBorders>
            <w:shd w:val="clear" w:color="auto" w:fill="auto"/>
            <w:noWrap/>
            <w:vAlign w:val="center"/>
          </w:tcPr>
          <w:p w:rsidR="00CD6215" w:rsidRDefault="0000685D">
            <w:pPr>
              <w:widowControl/>
              <w:adjustRightInd/>
              <w:spacing w:before="0" w:line="240" w:lineRule="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78720" behindDoc="0" locked="0" layoutInCell="1" allowOverlap="1">
                  <wp:simplePos x="0" y="0"/>
                  <wp:positionH relativeFrom="column">
                    <wp:posOffset>53340</wp:posOffset>
                  </wp:positionH>
                  <wp:positionV relativeFrom="paragraph">
                    <wp:posOffset>396240</wp:posOffset>
                  </wp:positionV>
                  <wp:extent cx="1371600" cy="548640"/>
                  <wp:effectExtent l="0" t="0" r="0" b="0"/>
                  <wp:wrapNone/>
                  <wp:docPr id="41" name="图片 41" descr="8068bc559e34b6916d6700c652888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068bc559e34b6916d6700c652888c4c"/>
                          <pic:cNvPicPr>
                            <a:picLocks noChangeAspect="1"/>
                          </pic:cNvPicPr>
                        </pic:nvPicPr>
                        <pic:blipFill>
                          <a:blip r:embed="rId10" cstate="print"/>
                          <a:srcRect l="11868" t="70306" r="55650" b="5367"/>
                          <a:stretch>
                            <a:fillRect/>
                          </a:stretch>
                        </pic:blipFill>
                        <pic:spPr>
                          <a:xfrm>
                            <a:off x="0" y="0"/>
                            <a:ext cx="1485900" cy="542925"/>
                          </a:xfrm>
                          <a:prstGeom prst="rect">
                            <a:avLst/>
                          </a:prstGeom>
                        </pic:spPr>
                      </pic:pic>
                    </a:graphicData>
                  </a:graphic>
                </wp:anchor>
              </w:drawing>
            </w:r>
          </w:p>
          <w:tbl>
            <w:tblPr>
              <w:tblW w:w="0" w:type="auto"/>
              <w:tblCellSpacing w:w="0" w:type="dxa"/>
              <w:tblCellMar>
                <w:left w:w="0" w:type="dxa"/>
                <w:right w:w="0" w:type="dxa"/>
              </w:tblCellMar>
              <w:tblLook w:val="04A0"/>
            </w:tblPr>
            <w:tblGrid>
              <w:gridCol w:w="1585"/>
            </w:tblGrid>
            <w:tr w:rsidR="00CD6215">
              <w:trPr>
                <w:trHeight w:val="1710"/>
                <w:tblCellSpacing w:w="0" w:type="dxa"/>
              </w:trPr>
              <w:tc>
                <w:tcPr>
                  <w:tcW w:w="15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bl>
          <w:p w:rsidR="00CD6215" w:rsidRDefault="00CD6215">
            <w:pPr>
              <w:widowControl/>
              <w:adjustRightInd/>
              <w:spacing w:before="0" w:line="240" w:lineRule="auto"/>
              <w:rPr>
                <w:rFonts w:ascii="宋体" w:hAnsi="宋体" w:cs="宋体"/>
                <w:color w:val="000000"/>
                <w:sz w:val="22"/>
                <w:szCs w:val="22"/>
              </w:rPr>
            </w:pP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5000*4000</w:t>
            </w:r>
          </w:p>
        </w:tc>
        <w:tc>
          <w:tcPr>
            <w:tcW w:w="874"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定制高端尼龙材质</w:t>
            </w:r>
          </w:p>
        </w:tc>
        <w:tc>
          <w:tcPr>
            <w:tcW w:w="45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2</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5</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服务台附近</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长凳</w:t>
            </w:r>
          </w:p>
        </w:tc>
        <w:tc>
          <w:tcPr>
            <w:tcW w:w="192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73600" behindDoc="0" locked="0" layoutInCell="1" allowOverlap="1">
                  <wp:simplePos x="0" y="0"/>
                  <wp:positionH relativeFrom="column">
                    <wp:posOffset>114300</wp:posOffset>
                  </wp:positionH>
                  <wp:positionV relativeFrom="paragraph">
                    <wp:posOffset>144780</wp:posOffset>
                  </wp:positionV>
                  <wp:extent cx="1303020" cy="967740"/>
                  <wp:effectExtent l="0" t="0" r="0" b="0"/>
                  <wp:wrapNone/>
                  <wp:docPr id="40" name="图片 40" descr="D:/桌面/微信图片_20250719145925-gigapixel-low resolution v2-2x.png微信图片_20250719145925-gigapixel-low resolution v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桌面/微信图片_20250719145925-gigapixel-low resolution v2-2x.png微信图片_20250719145925-gigapixel-low resolution v2-2x"/>
                          <pic:cNvPicPr>
                            <a:picLocks noChangeAspect="1"/>
                          </pic:cNvPicPr>
                        </pic:nvPicPr>
                        <pic:blipFill>
                          <a:blip r:embed="rId12" cstate="print"/>
                          <a:srcRect l="365" r="2551"/>
                          <a:stretch>
                            <a:fillRect/>
                          </a:stretch>
                        </pic:blipFill>
                        <pic:spPr>
                          <a:xfrm>
                            <a:off x="0" y="0"/>
                            <a:ext cx="1360170" cy="960120"/>
                          </a:xfrm>
                          <a:prstGeom prst="rect">
                            <a:avLst/>
                          </a:prstGeom>
                          <a:effectLst/>
                        </pic:spPr>
                      </pic:pic>
                    </a:graphicData>
                  </a:graphic>
                </wp:anchor>
              </w:drawing>
            </w: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L3500*W700*H900（坐高400）</w:t>
            </w:r>
          </w:p>
        </w:tc>
        <w:tc>
          <w:tcPr>
            <w:tcW w:w="874"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20"/>
              </w:rPr>
            </w:pPr>
            <w:r>
              <w:rPr>
                <w:rFonts w:ascii="宋体" w:hAnsi="宋体" w:cs="宋体" w:hint="eastAsia"/>
                <w:sz w:val="20"/>
              </w:rPr>
              <w:t>橡胶木切片</w:t>
            </w:r>
          </w:p>
        </w:tc>
        <w:tc>
          <w:tcPr>
            <w:tcW w:w="45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组</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000000" w:fill="FFFFFF"/>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6</w:t>
            </w:r>
          </w:p>
        </w:tc>
        <w:tc>
          <w:tcPr>
            <w:tcW w:w="685" w:type="dxa"/>
            <w:vMerge/>
            <w:tcBorders>
              <w:top w:val="single" w:sz="4" w:space="0" w:color="auto"/>
              <w:left w:val="single" w:sz="4" w:space="0" w:color="auto"/>
              <w:bottom w:val="single" w:sz="4" w:space="0" w:color="000000"/>
              <w:right w:val="single" w:sz="4" w:space="0" w:color="auto"/>
            </w:tcBorders>
            <w:vAlign w:val="center"/>
          </w:tcPr>
          <w:p w:rsidR="00CD6215" w:rsidRDefault="00CD6215">
            <w:pPr>
              <w:widowControl/>
              <w:adjustRightInd/>
              <w:spacing w:before="0" w:line="240" w:lineRule="auto"/>
              <w:rPr>
                <w:rFonts w:ascii="宋体" w:hAnsi="宋体" w:cs="宋体"/>
                <w:b/>
                <w:bCs/>
                <w:color w:val="000000"/>
                <w:sz w:val="18"/>
                <w:szCs w:val="18"/>
              </w:rPr>
            </w:pP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绿植</w:t>
            </w:r>
          </w:p>
        </w:tc>
        <w:tc>
          <w:tcPr>
            <w:tcW w:w="192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82816" behindDoc="0" locked="0" layoutInCell="1" allowOverlap="1">
                  <wp:simplePos x="0" y="0"/>
                  <wp:positionH relativeFrom="column">
                    <wp:posOffset>266700</wp:posOffset>
                  </wp:positionH>
                  <wp:positionV relativeFrom="paragraph">
                    <wp:posOffset>83820</wp:posOffset>
                  </wp:positionV>
                  <wp:extent cx="1066800" cy="1135380"/>
                  <wp:effectExtent l="0" t="0" r="0" b="7620"/>
                  <wp:wrapNone/>
                  <wp:docPr id="39" name="图片 39" descr="D:/桌面/微信图片_20250719145925-gigapixel-low resolution v2-2x.png微信图片_20250719145925-gigapixel-low resolution v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桌面/微信图片_20250719145925-gigapixel-low resolution v2-2x.png微信图片_20250719145925-gigapixel-low resolution v2-2x"/>
                          <pic:cNvPicPr>
                            <a:picLocks noChangeAspect="1"/>
                          </pic:cNvPicPr>
                        </pic:nvPicPr>
                        <pic:blipFill>
                          <a:blip r:embed="rId13" cstate="print"/>
                          <a:srcRect l="365" r="47851" b="19511"/>
                          <a:stretch>
                            <a:fillRect/>
                          </a:stretch>
                        </pic:blipFill>
                        <pic:spPr>
                          <a:xfrm>
                            <a:off x="0" y="0"/>
                            <a:ext cx="1064260" cy="1134110"/>
                          </a:xfrm>
                          <a:prstGeom prst="rect">
                            <a:avLst/>
                          </a:prstGeom>
                          <a:effectLst/>
                        </pic:spPr>
                      </pic:pic>
                    </a:graphicData>
                  </a:graphic>
                </wp:anchor>
              </w:drawing>
            </w: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h2500</w:t>
            </w:r>
          </w:p>
        </w:tc>
        <w:tc>
          <w:tcPr>
            <w:tcW w:w="874"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20"/>
              </w:rPr>
            </w:pPr>
            <w:r>
              <w:rPr>
                <w:rFonts w:ascii="宋体" w:hAnsi="宋体" w:cs="宋体" w:hint="eastAsia"/>
                <w:sz w:val="20"/>
              </w:rPr>
              <w:t>仿真马醉木</w:t>
            </w:r>
          </w:p>
        </w:tc>
        <w:tc>
          <w:tcPr>
            <w:tcW w:w="45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棵</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7</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after="240" w:line="240" w:lineRule="auto"/>
              <w:jc w:val="center"/>
              <w:rPr>
                <w:rFonts w:ascii="宋体" w:hAnsi="宋体" w:cs="宋体"/>
                <w:b/>
                <w:bCs/>
                <w:color w:val="000000"/>
                <w:sz w:val="18"/>
                <w:szCs w:val="18"/>
              </w:rPr>
            </w:pPr>
            <w:r>
              <w:rPr>
                <w:rFonts w:ascii="宋体" w:hAnsi="宋体" w:cs="宋体" w:hint="eastAsia"/>
                <w:b/>
                <w:bCs/>
                <w:color w:val="000000"/>
                <w:sz w:val="18"/>
                <w:szCs w:val="18"/>
              </w:rPr>
              <w:t>大堂底部</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 xml:space="preserve"> 绿植造景+围挡</w:t>
            </w:r>
          </w:p>
        </w:tc>
        <w:tc>
          <w:tcPr>
            <w:tcW w:w="1923" w:type="dxa"/>
            <w:tcBorders>
              <w:top w:val="nil"/>
              <w:left w:val="nil"/>
              <w:bottom w:val="nil"/>
              <w:right w:val="nil"/>
            </w:tcBorders>
            <w:shd w:val="clear" w:color="auto" w:fill="auto"/>
            <w:noWrap/>
            <w:vAlign w:val="center"/>
          </w:tcPr>
          <w:p w:rsidR="00CD6215" w:rsidRDefault="00CD6215">
            <w:pPr>
              <w:widowControl/>
              <w:adjustRightInd/>
              <w:spacing w:before="0" w:line="240" w:lineRule="auto"/>
              <w:rPr>
                <w:rFonts w:ascii="宋体" w:hAnsi="宋体" w:cs="宋体"/>
                <w:color w:val="000000"/>
                <w:sz w:val="22"/>
                <w:szCs w:val="22"/>
              </w:rPr>
            </w:pPr>
          </w:p>
          <w:tbl>
            <w:tblPr>
              <w:tblW w:w="0" w:type="auto"/>
              <w:tblCellSpacing w:w="0" w:type="dxa"/>
              <w:tblCellMar>
                <w:left w:w="0" w:type="dxa"/>
                <w:right w:w="0" w:type="dxa"/>
              </w:tblCellMar>
              <w:tblLook w:val="04A0"/>
            </w:tblPr>
            <w:tblGrid>
              <w:gridCol w:w="1602"/>
            </w:tblGrid>
            <w:tr w:rsidR="00CD6215">
              <w:trPr>
                <w:trHeight w:val="1710"/>
                <w:tblCellSpacing w:w="0" w:type="dxa"/>
              </w:trPr>
              <w:tc>
                <w:tcPr>
                  <w:tcW w:w="1592"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noProof/>
                      <w:color w:val="000000"/>
                      <w:sz w:val="22"/>
                      <w:szCs w:val="22"/>
                    </w:rPr>
                    <w:drawing>
                      <wp:anchor distT="0" distB="0" distL="114300" distR="114300" simplePos="0" relativeHeight="251674624" behindDoc="0" locked="0" layoutInCell="1" allowOverlap="1">
                        <wp:simplePos x="0" y="0"/>
                        <wp:positionH relativeFrom="column">
                          <wp:posOffset>20320</wp:posOffset>
                        </wp:positionH>
                        <wp:positionV relativeFrom="paragraph">
                          <wp:posOffset>-327025</wp:posOffset>
                        </wp:positionV>
                        <wp:extent cx="1287780" cy="640080"/>
                        <wp:effectExtent l="0" t="0" r="762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cstate="print"/>
                                <a:stretch>
                                  <a:fillRect/>
                                </a:stretch>
                              </pic:blipFill>
                              <pic:spPr>
                                <a:xfrm>
                                  <a:off x="0" y="0"/>
                                  <a:ext cx="1323340" cy="638175"/>
                                </a:xfrm>
                                <a:prstGeom prst="rect">
                                  <a:avLst/>
                                </a:prstGeom>
                                <a:noFill/>
                                <a:ln w="9525">
                                  <a:noFill/>
                                </a:ln>
                              </pic:spPr>
                            </pic:pic>
                          </a:graphicData>
                        </a:graphic>
                      </wp:anchor>
                    </w:drawing>
                  </w:r>
                  <w:r>
                    <w:rPr>
                      <w:rFonts w:ascii="宋体" w:hAnsi="宋体" w:cs="宋体" w:hint="eastAsia"/>
                      <w:b/>
                      <w:bCs/>
                      <w:color w:val="000000"/>
                      <w:sz w:val="22"/>
                      <w:szCs w:val="22"/>
                    </w:rPr>
                    <w:t xml:space="preserve">　</w:t>
                  </w:r>
                </w:p>
              </w:tc>
            </w:tr>
          </w:tbl>
          <w:p w:rsidR="00CD6215" w:rsidRDefault="00CD6215">
            <w:pPr>
              <w:widowControl/>
              <w:adjustRightInd/>
              <w:spacing w:before="0" w:line="240" w:lineRule="auto"/>
              <w:rPr>
                <w:rFonts w:ascii="宋体" w:hAnsi="宋体" w:cs="宋体"/>
                <w:color w:val="000000"/>
                <w:sz w:val="22"/>
                <w:szCs w:val="22"/>
              </w:rPr>
            </w:pP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L10000*w1500</w:t>
            </w:r>
            <w:r>
              <w:rPr>
                <w:rFonts w:ascii="幼圆" w:eastAsia="幼圆" w:hAnsi="宋体" w:cs="宋体" w:hint="eastAsia"/>
                <w:color w:val="000000"/>
                <w:sz w:val="18"/>
                <w:szCs w:val="18"/>
              </w:rPr>
              <w:br/>
              <w:t>树：h2000</w:t>
            </w:r>
          </w:p>
        </w:tc>
        <w:tc>
          <w:tcPr>
            <w:tcW w:w="874"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sz w:val="20"/>
              </w:rPr>
            </w:pPr>
            <w:r>
              <w:rPr>
                <w:rFonts w:ascii="宋体" w:hAnsi="宋体" w:cs="宋体" w:hint="eastAsia"/>
                <w:sz w:val="20"/>
              </w:rPr>
              <w:t>仿真绿植+3米仿真马醉木树1颗+1.8米仿真马醉木树3颗+景观石+小石米+仿真草皮+仿真大理石围挡</w:t>
            </w:r>
          </w:p>
        </w:tc>
        <w:tc>
          <w:tcPr>
            <w:tcW w:w="456"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组</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8</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电梯厅</w:t>
            </w:r>
            <w:r>
              <w:rPr>
                <w:rFonts w:ascii="宋体" w:hAnsi="宋体" w:cs="宋体" w:hint="eastAsia"/>
                <w:b/>
                <w:bCs/>
                <w:color w:val="000000"/>
                <w:sz w:val="18"/>
                <w:szCs w:val="18"/>
              </w:rPr>
              <w:br/>
            </w:r>
            <w:r>
              <w:rPr>
                <w:rFonts w:ascii="宋体" w:hAnsi="宋体" w:cs="宋体" w:hint="eastAsia"/>
                <w:b/>
                <w:bCs/>
                <w:color w:val="000000"/>
                <w:sz w:val="18"/>
                <w:szCs w:val="18"/>
              </w:rPr>
              <w:br/>
              <w:t>方案A</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艺术装置</w:t>
            </w:r>
          </w:p>
        </w:tc>
        <w:tc>
          <w:tcPr>
            <w:tcW w:w="192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80768" behindDoc="0" locked="0" layoutInCell="1" allowOverlap="1">
                  <wp:simplePos x="0" y="0"/>
                  <wp:positionH relativeFrom="column">
                    <wp:posOffset>266700</wp:posOffset>
                  </wp:positionH>
                  <wp:positionV relativeFrom="paragraph">
                    <wp:posOffset>213360</wp:posOffset>
                  </wp:positionV>
                  <wp:extent cx="1066800" cy="883920"/>
                  <wp:effectExtent l="0" t="0" r="0" b="0"/>
                  <wp:wrapNone/>
                  <wp:docPr id="37" name="图片 37" descr="543d213017d791e297c6b2b636047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43d213017d791e297c6b2b636047a1c"/>
                          <pic:cNvPicPr>
                            <a:picLocks noChangeAspect="1"/>
                          </pic:cNvPicPr>
                        </pic:nvPicPr>
                        <pic:blipFill>
                          <a:blip r:embed="rId15" cstate="print"/>
                          <a:srcRect l="28359" t="38869" r="31024" b="36416"/>
                          <a:stretch>
                            <a:fillRect/>
                          </a:stretch>
                        </pic:blipFill>
                        <pic:spPr>
                          <a:xfrm>
                            <a:off x="0" y="0"/>
                            <a:ext cx="1075690" cy="876300"/>
                          </a:xfrm>
                          <a:prstGeom prst="rect">
                            <a:avLst/>
                          </a:prstGeom>
                        </pic:spPr>
                      </pic:pic>
                    </a:graphicData>
                  </a:graphic>
                </wp:anchor>
              </w:drawing>
            </w: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h2000</w:t>
            </w:r>
          </w:p>
        </w:tc>
        <w:tc>
          <w:tcPr>
            <w:tcW w:w="874" w:type="dxa"/>
            <w:tcBorders>
              <w:top w:val="nil"/>
              <w:left w:val="nil"/>
              <w:bottom w:val="nil"/>
              <w:right w:val="nil"/>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真空电镀+大理石</w:t>
            </w:r>
          </w:p>
        </w:tc>
        <w:tc>
          <w:tcPr>
            <w:tcW w:w="456" w:type="dxa"/>
            <w:tcBorders>
              <w:top w:val="nil"/>
              <w:left w:val="single" w:sz="4" w:space="0" w:color="auto"/>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9</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电梯厅</w:t>
            </w:r>
            <w:r>
              <w:rPr>
                <w:rFonts w:ascii="宋体" w:hAnsi="宋体" w:cs="宋体" w:hint="eastAsia"/>
                <w:b/>
                <w:bCs/>
                <w:color w:val="000000"/>
                <w:sz w:val="18"/>
                <w:szCs w:val="18"/>
              </w:rPr>
              <w:br/>
            </w:r>
            <w:r>
              <w:rPr>
                <w:rFonts w:ascii="宋体" w:hAnsi="宋体" w:cs="宋体" w:hint="eastAsia"/>
                <w:b/>
                <w:bCs/>
                <w:color w:val="000000"/>
                <w:sz w:val="18"/>
                <w:szCs w:val="18"/>
              </w:rPr>
              <w:br/>
              <w:t>方案B</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艺术装置</w:t>
            </w:r>
          </w:p>
        </w:tc>
        <w:tc>
          <w:tcPr>
            <w:tcW w:w="1923"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81792" behindDoc="0" locked="0" layoutInCell="1" allowOverlap="1">
                  <wp:simplePos x="0" y="0"/>
                  <wp:positionH relativeFrom="column">
                    <wp:posOffset>266700</wp:posOffset>
                  </wp:positionH>
                  <wp:positionV relativeFrom="paragraph">
                    <wp:posOffset>175260</wp:posOffset>
                  </wp:positionV>
                  <wp:extent cx="1066800" cy="883920"/>
                  <wp:effectExtent l="0" t="0" r="0" b="0"/>
                  <wp:wrapNone/>
                  <wp:docPr id="36" name="图片 36" descr="87abfe9a7432bda2242340b167e28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7abfe9a7432bda2242340b167e28aaa"/>
                          <pic:cNvPicPr>
                            <a:picLocks noChangeAspect="1"/>
                          </pic:cNvPicPr>
                        </pic:nvPicPr>
                        <pic:blipFill>
                          <a:blip r:embed="rId16" cstate="print"/>
                          <a:srcRect l="31100" t="38241" r="29265" b="37576"/>
                          <a:stretch>
                            <a:fillRect/>
                          </a:stretch>
                        </pic:blipFill>
                        <pic:spPr>
                          <a:xfrm>
                            <a:off x="0" y="0"/>
                            <a:ext cx="1075690" cy="882015"/>
                          </a:xfrm>
                          <a:prstGeom prst="rect">
                            <a:avLst/>
                          </a:prstGeom>
                        </pic:spPr>
                      </pic:pic>
                    </a:graphicData>
                  </a:graphic>
                </wp:anchor>
              </w:drawing>
            </w: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h2000</w:t>
            </w:r>
          </w:p>
        </w:tc>
        <w:tc>
          <w:tcPr>
            <w:tcW w:w="874" w:type="dxa"/>
            <w:tcBorders>
              <w:top w:val="single" w:sz="4" w:space="0" w:color="auto"/>
              <w:left w:val="nil"/>
              <w:bottom w:val="nil"/>
              <w:right w:val="nil"/>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真空电镀+大理石</w:t>
            </w:r>
          </w:p>
        </w:tc>
        <w:tc>
          <w:tcPr>
            <w:tcW w:w="456" w:type="dxa"/>
            <w:tcBorders>
              <w:top w:val="nil"/>
              <w:left w:val="single" w:sz="4" w:space="0" w:color="auto"/>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384"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000000" w:fill="FFFFFF"/>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1710"/>
        </w:trPr>
        <w:tc>
          <w:tcPr>
            <w:tcW w:w="384" w:type="dxa"/>
            <w:tcBorders>
              <w:top w:val="nil"/>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10</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电梯厅</w:t>
            </w:r>
            <w:r>
              <w:rPr>
                <w:rFonts w:ascii="宋体" w:hAnsi="宋体" w:cs="宋体" w:hint="eastAsia"/>
                <w:b/>
                <w:bCs/>
                <w:color w:val="000000"/>
                <w:sz w:val="18"/>
                <w:szCs w:val="18"/>
              </w:rPr>
              <w:br/>
            </w:r>
            <w:r>
              <w:rPr>
                <w:rFonts w:ascii="宋体" w:hAnsi="宋体" w:cs="宋体" w:hint="eastAsia"/>
                <w:b/>
                <w:bCs/>
                <w:color w:val="000000"/>
                <w:sz w:val="18"/>
                <w:szCs w:val="18"/>
              </w:rPr>
              <w:br/>
              <w:t>方案C</w:t>
            </w:r>
          </w:p>
        </w:tc>
        <w:tc>
          <w:tcPr>
            <w:tcW w:w="685"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微软雅黑" w:eastAsia="微软雅黑" w:hAnsi="微软雅黑" w:cs="宋体"/>
                <w:color w:val="404040"/>
                <w:sz w:val="20"/>
              </w:rPr>
            </w:pPr>
            <w:r>
              <w:rPr>
                <w:rFonts w:ascii="微软雅黑" w:eastAsia="微软雅黑" w:hAnsi="微软雅黑" w:cs="宋体" w:hint="eastAsia"/>
                <w:color w:val="404040"/>
                <w:sz w:val="20"/>
              </w:rPr>
              <w:t>艺术装置</w:t>
            </w:r>
          </w:p>
        </w:tc>
        <w:tc>
          <w:tcPr>
            <w:tcW w:w="1923" w:type="dxa"/>
            <w:tcBorders>
              <w:top w:val="nil"/>
              <w:left w:val="nil"/>
              <w:bottom w:val="single" w:sz="4" w:space="0" w:color="auto"/>
              <w:right w:val="single" w:sz="4" w:space="0" w:color="auto"/>
            </w:tcBorders>
            <w:shd w:val="clear" w:color="000000" w:fill="FFFFFF"/>
            <w:noWrap/>
            <w:vAlign w:val="center"/>
          </w:tcPr>
          <w:p w:rsidR="00CD6215" w:rsidRDefault="0000685D">
            <w:pPr>
              <w:widowControl/>
              <w:adjustRightInd/>
              <w:spacing w:before="0" w:line="240" w:lineRule="auto"/>
              <w:jc w:val="center"/>
              <w:rPr>
                <w:rFonts w:ascii="宋体" w:hAnsi="宋体" w:cs="宋体"/>
                <w:b/>
                <w:bCs/>
                <w:color w:val="000000"/>
                <w:sz w:val="22"/>
                <w:szCs w:val="22"/>
              </w:rPr>
            </w:pPr>
            <w:r>
              <w:rPr>
                <w:rFonts w:ascii="宋体" w:hAnsi="宋体" w:cs="宋体" w:hint="eastAsia"/>
                <w:b/>
                <w:bCs/>
                <w:noProof/>
                <w:color w:val="000000"/>
                <w:sz w:val="22"/>
                <w:szCs w:val="22"/>
              </w:rPr>
              <w:drawing>
                <wp:anchor distT="0" distB="0" distL="114300" distR="114300" simplePos="0" relativeHeight="251679744" behindDoc="0" locked="0" layoutInCell="1" allowOverlap="1">
                  <wp:simplePos x="0" y="0"/>
                  <wp:positionH relativeFrom="column">
                    <wp:posOffset>259080</wp:posOffset>
                  </wp:positionH>
                  <wp:positionV relativeFrom="paragraph">
                    <wp:posOffset>152400</wp:posOffset>
                  </wp:positionV>
                  <wp:extent cx="1074420" cy="975360"/>
                  <wp:effectExtent l="0" t="0" r="0" b="0"/>
                  <wp:wrapNone/>
                  <wp:docPr id="35" name="图片 35" descr="9f27fc17d791b54576ba559ba05b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f27fc17d791b54576ba559ba05b0617"/>
                          <pic:cNvPicPr>
                            <a:picLocks noChangeAspect="1"/>
                          </pic:cNvPicPr>
                        </pic:nvPicPr>
                        <pic:blipFill>
                          <a:blip r:embed="rId17" cstate="print"/>
                          <a:srcRect l="33623" t="38127" r="28348" b="36253"/>
                          <a:stretch>
                            <a:fillRect/>
                          </a:stretch>
                        </pic:blipFill>
                        <pic:spPr>
                          <a:xfrm>
                            <a:off x="0" y="0"/>
                            <a:ext cx="1078865" cy="972185"/>
                          </a:xfrm>
                          <a:prstGeom prst="rect">
                            <a:avLst/>
                          </a:prstGeom>
                        </pic:spPr>
                      </pic:pic>
                    </a:graphicData>
                  </a:graphic>
                </wp:anchor>
              </w:drawing>
            </w:r>
          </w:p>
        </w:tc>
        <w:tc>
          <w:tcPr>
            <w:tcW w:w="1157" w:type="dxa"/>
            <w:tcBorders>
              <w:top w:val="nil"/>
              <w:left w:val="nil"/>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幼圆" w:eastAsia="幼圆" w:hAnsi="宋体" w:cs="宋体"/>
                <w:color w:val="000000"/>
                <w:sz w:val="18"/>
                <w:szCs w:val="18"/>
              </w:rPr>
            </w:pPr>
            <w:r>
              <w:rPr>
                <w:rFonts w:ascii="幼圆" w:eastAsia="幼圆" w:hAnsi="宋体" w:cs="宋体" w:hint="eastAsia"/>
                <w:color w:val="000000"/>
                <w:sz w:val="18"/>
                <w:szCs w:val="18"/>
              </w:rPr>
              <w:t>h2000</w:t>
            </w:r>
          </w:p>
        </w:tc>
        <w:tc>
          <w:tcPr>
            <w:tcW w:w="874" w:type="dxa"/>
            <w:tcBorders>
              <w:top w:val="single" w:sz="4" w:space="0" w:color="auto"/>
              <w:left w:val="nil"/>
              <w:bottom w:val="single" w:sz="4" w:space="0" w:color="auto"/>
              <w:right w:val="nil"/>
            </w:tcBorders>
            <w:shd w:val="clear" w:color="auto" w:fill="auto"/>
            <w:vAlign w:val="center"/>
          </w:tcPr>
          <w:p w:rsidR="00CD6215" w:rsidRDefault="0000685D">
            <w:pPr>
              <w:widowControl/>
              <w:adjustRightInd/>
              <w:spacing w:before="0" w:line="240" w:lineRule="auto"/>
              <w:jc w:val="center"/>
              <w:rPr>
                <w:rFonts w:ascii="宋体" w:hAnsi="宋体" w:cs="宋体"/>
                <w:sz w:val="18"/>
                <w:szCs w:val="18"/>
              </w:rPr>
            </w:pPr>
            <w:r>
              <w:rPr>
                <w:rFonts w:ascii="宋体" w:hAnsi="宋体" w:cs="宋体" w:hint="eastAsia"/>
                <w:sz w:val="18"/>
                <w:szCs w:val="18"/>
              </w:rPr>
              <w:t>真空电镀+大理石</w:t>
            </w:r>
          </w:p>
        </w:tc>
        <w:tc>
          <w:tcPr>
            <w:tcW w:w="456" w:type="dxa"/>
            <w:tcBorders>
              <w:top w:val="nil"/>
              <w:left w:val="single" w:sz="4" w:space="0" w:color="auto"/>
              <w:bottom w:val="single" w:sz="4" w:space="0" w:color="auto"/>
              <w:right w:val="single" w:sz="4" w:space="0" w:color="auto"/>
            </w:tcBorders>
            <w:shd w:val="clear" w:color="auto" w:fill="auto"/>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件</w:t>
            </w:r>
          </w:p>
        </w:tc>
        <w:tc>
          <w:tcPr>
            <w:tcW w:w="384" w:type="dxa"/>
            <w:tcBorders>
              <w:top w:val="nil"/>
              <w:left w:val="nil"/>
              <w:bottom w:val="single" w:sz="4" w:space="0" w:color="auto"/>
              <w:right w:val="single" w:sz="4" w:space="0" w:color="auto"/>
            </w:tcBorders>
            <w:shd w:val="clear" w:color="000000" w:fill="FFFFFF"/>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1</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780"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c>
          <w:tcPr>
            <w:tcW w:w="915" w:type="dxa"/>
            <w:tcBorders>
              <w:top w:val="nil"/>
              <w:left w:val="nil"/>
              <w:bottom w:val="single" w:sz="4" w:space="0" w:color="auto"/>
              <w:right w:val="single" w:sz="4" w:space="0" w:color="auto"/>
            </w:tcBorders>
            <w:shd w:val="clear" w:color="000000" w:fill="FFFFFF"/>
            <w:noWrap/>
            <w:vAlign w:val="center"/>
          </w:tcPr>
          <w:p w:rsidR="00CD6215" w:rsidRDefault="0000685D">
            <w:pPr>
              <w:widowControl/>
              <w:adjustRightInd/>
              <w:spacing w:before="0" w:line="240" w:lineRule="auto"/>
              <w:jc w:val="center"/>
              <w:rPr>
                <w:rFonts w:ascii="宋体" w:hAnsi="宋体" w:cs="宋体"/>
                <w:color w:val="000000"/>
                <w:sz w:val="18"/>
                <w:szCs w:val="18"/>
              </w:rPr>
            </w:pPr>
            <w:r>
              <w:rPr>
                <w:rFonts w:ascii="宋体" w:hAnsi="宋体" w:cs="宋体" w:hint="eastAsia"/>
                <w:color w:val="000000"/>
                <w:sz w:val="18"/>
                <w:szCs w:val="18"/>
              </w:rPr>
              <w:t xml:space="preserve">　</w:t>
            </w:r>
          </w:p>
        </w:tc>
      </w:tr>
      <w:tr w:rsidR="00CD6215">
        <w:trPr>
          <w:trHeight w:val="513"/>
        </w:trPr>
        <w:tc>
          <w:tcPr>
            <w:tcW w:w="6168" w:type="dxa"/>
            <w:gridSpan w:val="7"/>
            <w:tcBorders>
              <w:top w:val="single" w:sz="4" w:space="0" w:color="auto"/>
              <w:left w:val="single" w:sz="4" w:space="0" w:color="auto"/>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right"/>
              <w:rPr>
                <w:rFonts w:ascii="宋体" w:hAnsi="宋体" w:cs="宋体"/>
                <w:b/>
                <w:bCs/>
                <w:color w:val="000000"/>
                <w:sz w:val="18"/>
                <w:szCs w:val="18"/>
              </w:rPr>
            </w:pPr>
            <w:r>
              <w:rPr>
                <w:rFonts w:ascii="宋体" w:hAnsi="宋体" w:cs="宋体" w:hint="eastAsia"/>
                <w:b/>
                <w:bCs/>
                <w:color w:val="000000"/>
                <w:sz w:val="18"/>
                <w:szCs w:val="18"/>
              </w:rPr>
              <w:t>全部产品小计：</w:t>
            </w:r>
          </w:p>
        </w:tc>
        <w:tc>
          <w:tcPr>
            <w:tcW w:w="384"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13</w:t>
            </w:r>
          </w:p>
        </w:tc>
        <w:tc>
          <w:tcPr>
            <w:tcW w:w="1561" w:type="dxa"/>
            <w:gridSpan w:val="2"/>
            <w:tcBorders>
              <w:top w:val="single" w:sz="4" w:space="0" w:color="auto"/>
              <w:left w:val="nil"/>
              <w:bottom w:val="single" w:sz="4" w:space="0" w:color="auto"/>
              <w:right w:val="single" w:sz="4" w:space="0" w:color="auto"/>
            </w:tcBorders>
            <w:shd w:val="clear" w:color="000000" w:fill="92D050"/>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0</w:t>
            </w:r>
          </w:p>
        </w:tc>
        <w:tc>
          <w:tcPr>
            <w:tcW w:w="915" w:type="dxa"/>
            <w:tcBorders>
              <w:top w:val="nil"/>
              <w:left w:val="nil"/>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 xml:space="preserve">　</w:t>
            </w:r>
          </w:p>
        </w:tc>
      </w:tr>
      <w:tr w:rsidR="00CD6215">
        <w:trPr>
          <w:trHeight w:val="513"/>
        </w:trPr>
        <w:tc>
          <w:tcPr>
            <w:tcW w:w="616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设计师摆场、搬运费人工费（总金额10%）</w:t>
            </w:r>
          </w:p>
        </w:tc>
        <w:tc>
          <w:tcPr>
            <w:tcW w:w="1946" w:type="dxa"/>
            <w:gridSpan w:val="3"/>
            <w:tcBorders>
              <w:top w:val="single" w:sz="4" w:space="0" w:color="auto"/>
              <w:left w:val="nil"/>
              <w:bottom w:val="single" w:sz="4" w:space="0" w:color="auto"/>
              <w:right w:val="single" w:sz="4" w:space="0" w:color="000000"/>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0</w:t>
            </w:r>
          </w:p>
        </w:tc>
        <w:tc>
          <w:tcPr>
            <w:tcW w:w="915"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 xml:space="preserve">　</w:t>
            </w:r>
          </w:p>
        </w:tc>
      </w:tr>
      <w:tr w:rsidR="00CD6215">
        <w:trPr>
          <w:trHeight w:val="513"/>
        </w:trPr>
        <w:tc>
          <w:tcPr>
            <w:tcW w:w="616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运费（总金额3%）</w:t>
            </w:r>
          </w:p>
        </w:tc>
        <w:tc>
          <w:tcPr>
            <w:tcW w:w="1946" w:type="dxa"/>
            <w:gridSpan w:val="3"/>
            <w:tcBorders>
              <w:top w:val="single" w:sz="4" w:space="0" w:color="auto"/>
              <w:left w:val="nil"/>
              <w:bottom w:val="single" w:sz="4" w:space="0" w:color="auto"/>
              <w:right w:val="single" w:sz="4" w:space="0" w:color="000000"/>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0</w:t>
            </w:r>
          </w:p>
        </w:tc>
        <w:tc>
          <w:tcPr>
            <w:tcW w:w="915"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 xml:space="preserve">　</w:t>
            </w:r>
          </w:p>
        </w:tc>
      </w:tr>
      <w:tr w:rsidR="00CD6215">
        <w:trPr>
          <w:trHeight w:val="513"/>
        </w:trPr>
        <w:tc>
          <w:tcPr>
            <w:tcW w:w="616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税费（增值税专用发票6%）</w:t>
            </w:r>
          </w:p>
        </w:tc>
        <w:tc>
          <w:tcPr>
            <w:tcW w:w="1946" w:type="dxa"/>
            <w:gridSpan w:val="3"/>
            <w:tcBorders>
              <w:top w:val="single" w:sz="4" w:space="0" w:color="auto"/>
              <w:left w:val="nil"/>
              <w:bottom w:val="single" w:sz="4" w:space="0" w:color="auto"/>
              <w:right w:val="single" w:sz="4" w:space="0" w:color="000000"/>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0</w:t>
            </w:r>
          </w:p>
        </w:tc>
        <w:tc>
          <w:tcPr>
            <w:tcW w:w="915"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 xml:space="preserve">　</w:t>
            </w:r>
          </w:p>
        </w:tc>
      </w:tr>
      <w:tr w:rsidR="00CD6215">
        <w:trPr>
          <w:trHeight w:val="513"/>
        </w:trPr>
        <w:tc>
          <w:tcPr>
            <w:tcW w:w="6168" w:type="dxa"/>
            <w:gridSpan w:val="7"/>
            <w:tcBorders>
              <w:top w:val="single" w:sz="4" w:space="0" w:color="auto"/>
              <w:left w:val="single" w:sz="4" w:space="0" w:color="auto"/>
              <w:bottom w:val="single" w:sz="4" w:space="0" w:color="auto"/>
              <w:right w:val="single" w:sz="4" w:space="0" w:color="auto"/>
            </w:tcBorders>
            <w:shd w:val="clear" w:color="000000" w:fill="D0CECE"/>
            <w:noWrap/>
            <w:vAlign w:val="center"/>
          </w:tcPr>
          <w:p w:rsidR="00CD6215" w:rsidRDefault="0000685D">
            <w:pPr>
              <w:widowControl/>
              <w:adjustRightInd/>
              <w:spacing w:before="0" w:line="240" w:lineRule="auto"/>
              <w:jc w:val="right"/>
              <w:rPr>
                <w:rFonts w:ascii="宋体" w:hAnsi="宋体" w:cs="宋体"/>
                <w:b/>
                <w:bCs/>
                <w:color w:val="000000"/>
                <w:sz w:val="18"/>
                <w:szCs w:val="18"/>
              </w:rPr>
            </w:pPr>
            <w:r>
              <w:rPr>
                <w:rFonts w:ascii="宋体" w:hAnsi="宋体" w:cs="宋体" w:hint="eastAsia"/>
                <w:b/>
                <w:bCs/>
                <w:color w:val="000000"/>
                <w:sz w:val="18"/>
                <w:szCs w:val="18"/>
              </w:rPr>
              <w:t>含税总计：</w:t>
            </w:r>
          </w:p>
        </w:tc>
        <w:tc>
          <w:tcPr>
            <w:tcW w:w="1946" w:type="dxa"/>
            <w:gridSpan w:val="3"/>
            <w:tcBorders>
              <w:top w:val="single" w:sz="4" w:space="0" w:color="auto"/>
              <w:left w:val="nil"/>
              <w:bottom w:val="single" w:sz="4" w:space="0" w:color="auto"/>
              <w:right w:val="single" w:sz="4" w:space="0" w:color="000000"/>
            </w:tcBorders>
            <w:shd w:val="clear" w:color="000000" w:fill="92D050"/>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0</w:t>
            </w:r>
          </w:p>
        </w:tc>
        <w:tc>
          <w:tcPr>
            <w:tcW w:w="915" w:type="dxa"/>
            <w:tcBorders>
              <w:top w:val="nil"/>
              <w:left w:val="nil"/>
              <w:bottom w:val="single" w:sz="4" w:space="0" w:color="auto"/>
              <w:right w:val="single" w:sz="4" w:space="0" w:color="auto"/>
            </w:tcBorders>
            <w:shd w:val="clear" w:color="auto" w:fill="auto"/>
            <w:noWrap/>
            <w:vAlign w:val="center"/>
          </w:tcPr>
          <w:p w:rsidR="00CD6215" w:rsidRDefault="0000685D">
            <w:pPr>
              <w:widowControl/>
              <w:adjustRightInd/>
              <w:spacing w:before="0" w:line="240" w:lineRule="auto"/>
              <w:jc w:val="center"/>
              <w:rPr>
                <w:rFonts w:ascii="宋体" w:hAnsi="宋体" w:cs="宋体"/>
                <w:b/>
                <w:bCs/>
                <w:color w:val="000000"/>
                <w:sz w:val="18"/>
                <w:szCs w:val="18"/>
              </w:rPr>
            </w:pPr>
            <w:r>
              <w:rPr>
                <w:rFonts w:ascii="宋体" w:hAnsi="宋体" w:cs="宋体" w:hint="eastAsia"/>
                <w:b/>
                <w:bCs/>
                <w:color w:val="000000"/>
                <w:sz w:val="18"/>
                <w:szCs w:val="18"/>
              </w:rPr>
              <w:t xml:space="preserve">　</w:t>
            </w:r>
          </w:p>
        </w:tc>
      </w:tr>
      <w:tr w:rsidR="00CD6215">
        <w:trPr>
          <w:trHeight w:val="2912"/>
        </w:trPr>
        <w:tc>
          <w:tcPr>
            <w:tcW w:w="903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CD6215" w:rsidRDefault="0000685D">
            <w:pPr>
              <w:widowControl/>
              <w:adjustRightInd/>
              <w:spacing w:before="0" w:line="240" w:lineRule="auto"/>
              <w:rPr>
                <w:rFonts w:ascii="宋体" w:hAnsi="宋体" w:cs="宋体"/>
                <w:sz w:val="22"/>
                <w:szCs w:val="22"/>
              </w:rPr>
            </w:pPr>
            <w:r>
              <w:rPr>
                <w:rFonts w:ascii="宋体" w:hAnsi="宋体" w:cs="宋体" w:hint="eastAsia"/>
                <w:sz w:val="22"/>
                <w:szCs w:val="22"/>
              </w:rPr>
              <w:t>说明：</w:t>
            </w:r>
            <w:r>
              <w:rPr>
                <w:rFonts w:ascii="宋体" w:hAnsi="宋体" w:cs="宋体" w:hint="eastAsia"/>
                <w:sz w:val="22"/>
                <w:szCs w:val="22"/>
              </w:rPr>
              <w:br/>
              <w:t>1、合同签订后付合同总价的60%定金，出货到场验收后付清尾款。出货时间为付定金后30天。产品供货周期从首期款到帐后开始计算，所有产品统一整车发货、如散件发货，需根据物流公司提供价格计算；</w:t>
            </w:r>
            <w:r>
              <w:rPr>
                <w:rFonts w:ascii="宋体" w:hAnsi="宋体" w:cs="宋体" w:hint="eastAsia"/>
                <w:sz w:val="22"/>
                <w:szCs w:val="22"/>
              </w:rPr>
              <w:br/>
              <w:t>2、保修期12个月，在保修期内，因产品质量原因存在的问题，负责维修，如因甲方使用不当或其他因素造成的产品问题，乙方可以有偿维修服务，其产生的费用由甲方承担；</w:t>
            </w:r>
            <w:r>
              <w:rPr>
                <w:rFonts w:ascii="宋体" w:hAnsi="宋体" w:cs="宋体" w:hint="eastAsia"/>
                <w:sz w:val="22"/>
                <w:szCs w:val="22"/>
              </w:rPr>
              <w:br/>
              <w:t>3、发票：增值税专用发票。根据实际数量结算。</w:t>
            </w:r>
          </w:p>
        </w:tc>
      </w:tr>
    </w:tbl>
    <w:p w:rsidR="00CD6215" w:rsidRDefault="00CD6215">
      <w:pPr>
        <w:pStyle w:val="a0"/>
        <w:ind w:firstLine="480"/>
      </w:pPr>
    </w:p>
    <w:p w:rsidR="00CD6215" w:rsidRDefault="0000685D">
      <w:pPr>
        <w:ind w:firstLineChars="400" w:firstLine="840"/>
        <w:jc w:val="right"/>
        <w:rPr>
          <w:rFonts w:ascii="宋体" w:hAnsi="宋体"/>
          <w:bCs/>
          <w:szCs w:val="21"/>
        </w:rPr>
      </w:pPr>
      <w:r>
        <w:rPr>
          <w:rFonts w:ascii="宋体" w:hAnsi="宋体" w:hint="eastAsia"/>
          <w:bCs/>
          <w:szCs w:val="21"/>
        </w:rPr>
        <w:t>单位：人民币元</w:t>
      </w:r>
    </w:p>
    <w:p w:rsidR="00CD6215" w:rsidRDefault="0000685D">
      <w:pPr>
        <w:ind w:rightChars="1000" w:right="2100"/>
        <w:jc w:val="right"/>
        <w:rPr>
          <w:snapToGrid w:val="0"/>
        </w:rPr>
      </w:pPr>
      <w:r>
        <w:rPr>
          <w:rFonts w:hint="eastAsia"/>
          <w:snapToGrid w:val="0"/>
        </w:rPr>
        <w:t>法定代表人或被授权人签名：</w:t>
      </w:r>
    </w:p>
    <w:p w:rsidR="00CD6215" w:rsidRDefault="0000685D">
      <w:pPr>
        <w:ind w:rightChars="1000" w:right="2100"/>
        <w:jc w:val="right"/>
        <w:rPr>
          <w:snapToGrid w:val="0"/>
        </w:rPr>
      </w:pPr>
      <w:r>
        <w:rPr>
          <w:rFonts w:hint="eastAsia"/>
          <w:snapToGrid w:val="0"/>
        </w:rPr>
        <w:t>投标单位公章：</w:t>
      </w:r>
    </w:p>
    <w:p w:rsidR="00CD6215" w:rsidRDefault="00CD6215">
      <w:pPr>
        <w:rPr>
          <w:b/>
          <w:bCs/>
          <w:sz w:val="32"/>
          <w:szCs w:val="32"/>
        </w:rPr>
      </w:pPr>
    </w:p>
    <w:p w:rsidR="00CD6215" w:rsidRDefault="0000685D">
      <w:pPr>
        <w:rPr>
          <w:b/>
          <w:bCs/>
          <w:sz w:val="32"/>
          <w:szCs w:val="32"/>
        </w:rPr>
      </w:pPr>
      <w:r>
        <w:rPr>
          <w:rFonts w:hint="eastAsia"/>
          <w:b/>
          <w:bCs/>
          <w:sz w:val="32"/>
          <w:szCs w:val="32"/>
        </w:rPr>
        <w:br w:type="page"/>
      </w:r>
    </w:p>
    <w:p w:rsidR="00CD6215" w:rsidRDefault="0000685D">
      <w:pPr>
        <w:jc w:val="center"/>
        <w:rPr>
          <w:b/>
          <w:bCs/>
          <w:sz w:val="32"/>
          <w:szCs w:val="32"/>
        </w:rPr>
      </w:pPr>
      <w:r>
        <w:rPr>
          <w:rFonts w:hint="eastAsia"/>
          <w:b/>
          <w:bCs/>
          <w:sz w:val="32"/>
          <w:szCs w:val="32"/>
        </w:rPr>
        <w:t>三、营业执照复印件</w:t>
      </w:r>
    </w:p>
    <w:p w:rsidR="00CD6215" w:rsidRDefault="0000685D">
      <w:r>
        <w:rPr>
          <w:rFonts w:ascii="宋体" w:hAnsi="宋体" w:hint="eastAsia"/>
          <w:szCs w:val="21"/>
        </w:rPr>
        <w:t>提供复印件（加盖公章）</w:t>
      </w:r>
    </w:p>
    <w:p w:rsidR="00CD6215" w:rsidRDefault="0000685D">
      <w:r>
        <w:rPr>
          <w:rFonts w:hint="eastAsia"/>
        </w:rPr>
        <w:br w:type="page"/>
      </w:r>
    </w:p>
    <w:p w:rsidR="00CD6215" w:rsidRDefault="0000685D">
      <w:pPr>
        <w:pStyle w:val="3"/>
        <w:spacing w:line="360" w:lineRule="auto"/>
        <w:jc w:val="center"/>
      </w:pPr>
      <w:r>
        <w:rPr>
          <w:rFonts w:hint="eastAsia"/>
        </w:rPr>
        <w:t>四、法定代表人资格证明书</w:t>
      </w:r>
    </w:p>
    <w:p w:rsidR="00CD6215" w:rsidRDefault="00CD6215">
      <w:pPr>
        <w:rPr>
          <w:rFonts w:ascii="宋体"/>
          <w:sz w:val="24"/>
        </w:rPr>
      </w:pPr>
    </w:p>
    <w:p w:rsidR="00CD6215" w:rsidRDefault="0000685D">
      <w:pPr>
        <w:snapToGrid w:val="0"/>
        <w:rPr>
          <w:rFonts w:ascii="宋体" w:hAnsi="宋体" w:cs="Arial"/>
          <w:bCs/>
          <w:szCs w:val="21"/>
        </w:rPr>
      </w:pPr>
      <w:r>
        <w:rPr>
          <w:rFonts w:ascii="宋体" w:hAnsi="宋体" w:cs="Arial" w:hint="eastAsia"/>
          <w:bCs/>
          <w:szCs w:val="21"/>
        </w:rPr>
        <w:t>单位名称：</w:t>
      </w:r>
    </w:p>
    <w:p w:rsidR="00CD6215" w:rsidRDefault="0000685D">
      <w:pPr>
        <w:snapToGrid w:val="0"/>
        <w:rPr>
          <w:rFonts w:ascii="宋体" w:hAnsi="宋体" w:cs="Arial"/>
          <w:bCs/>
          <w:szCs w:val="21"/>
        </w:rPr>
      </w:pPr>
      <w:r>
        <w:rPr>
          <w:rFonts w:ascii="宋体" w:hAnsi="宋体" w:cs="Arial" w:hint="eastAsia"/>
          <w:bCs/>
          <w:szCs w:val="21"/>
        </w:rPr>
        <w:t>地    址：</w:t>
      </w:r>
    </w:p>
    <w:p w:rsidR="00CD6215" w:rsidRDefault="0000685D">
      <w:pPr>
        <w:snapToGrid w:val="0"/>
        <w:rPr>
          <w:rFonts w:ascii="宋体" w:hAnsi="宋体" w:cs="Arial"/>
          <w:bCs/>
          <w:szCs w:val="21"/>
        </w:rPr>
      </w:pPr>
      <w:r>
        <w:rPr>
          <w:rFonts w:ascii="宋体" w:hAnsi="宋体" w:cs="Arial" w:hint="eastAsia"/>
          <w:bCs/>
          <w:szCs w:val="21"/>
        </w:rPr>
        <w:t>姓名：             性别：           年龄：         职务：</w:t>
      </w:r>
    </w:p>
    <w:p w:rsidR="00CD6215" w:rsidRDefault="00CD6215">
      <w:pPr>
        <w:snapToGrid w:val="0"/>
        <w:ind w:firstLineChars="450" w:firstLine="945"/>
        <w:rPr>
          <w:rFonts w:ascii="宋体" w:hAnsi="宋体" w:cs="Arial"/>
          <w:bCs/>
          <w:szCs w:val="21"/>
          <w:u w:val="single"/>
        </w:rPr>
      </w:pPr>
    </w:p>
    <w:p w:rsidR="00CD6215" w:rsidRDefault="0000685D">
      <w:pPr>
        <w:snapToGrid w:val="0"/>
        <w:ind w:firstLineChars="200" w:firstLine="420"/>
        <w:rPr>
          <w:rFonts w:ascii="宋体" w:hAnsi="宋体" w:cs="Arial"/>
          <w:bCs/>
          <w:szCs w:val="21"/>
        </w:rPr>
      </w:pPr>
      <w:r>
        <w:rPr>
          <w:rFonts w:ascii="宋体" w:hAnsi="宋体" w:cs="Arial" w:hint="eastAsia"/>
          <w:bCs/>
          <w:szCs w:val="21"/>
        </w:rPr>
        <w:t>系  的法定代表人。为维护的项目，签署上述项目的报价文件、进行投标、签署合同和处理与之有关的一切事务。</w:t>
      </w:r>
    </w:p>
    <w:p w:rsidR="00CD6215" w:rsidRDefault="0000685D">
      <w:pPr>
        <w:snapToGrid w:val="0"/>
        <w:rPr>
          <w:rFonts w:ascii="宋体" w:hAnsi="宋体" w:cs="Arial"/>
          <w:bCs/>
          <w:szCs w:val="21"/>
        </w:rPr>
      </w:pPr>
      <w:r>
        <w:rPr>
          <w:rFonts w:ascii="宋体" w:hAnsi="宋体" w:cs="Arial" w:hint="eastAsia"/>
          <w:bCs/>
          <w:szCs w:val="21"/>
        </w:rPr>
        <w:t>特此证明</w:t>
      </w:r>
    </w:p>
    <w:p w:rsidR="00CD6215" w:rsidRDefault="00CD6215">
      <w:pPr>
        <w:snapToGrid w:val="0"/>
        <w:rPr>
          <w:szCs w:val="21"/>
        </w:rPr>
      </w:pPr>
    </w:p>
    <w:p w:rsidR="00CD6215" w:rsidRDefault="0000685D">
      <w:pPr>
        <w:snapToGrid w:val="0"/>
        <w:ind w:firstLineChars="2100" w:firstLine="4410"/>
        <w:rPr>
          <w:szCs w:val="21"/>
        </w:rPr>
      </w:pPr>
      <w:r>
        <w:rPr>
          <w:rFonts w:hint="eastAsia"/>
          <w:szCs w:val="21"/>
        </w:rPr>
        <w:t>供应商（盖章）：</w:t>
      </w:r>
      <w:r>
        <w:rPr>
          <w:rFonts w:hint="eastAsia"/>
          <w:szCs w:val="21"/>
        </w:rPr>
        <w:t xml:space="preserve"> </w:t>
      </w:r>
    </w:p>
    <w:p w:rsidR="00CD6215" w:rsidRDefault="0000685D">
      <w:pPr>
        <w:snapToGrid w:val="0"/>
        <w:ind w:firstLineChars="1700" w:firstLine="3570"/>
        <w:rPr>
          <w:rFonts w:ascii="宋体" w:hAnsi="宋体" w:cs="Arial"/>
          <w:bCs/>
          <w:szCs w:val="21"/>
        </w:rPr>
      </w:pPr>
      <w:r>
        <w:rPr>
          <w:rFonts w:ascii="宋体" w:hAnsi="宋体" w:cs="Arial" w:hint="eastAsia"/>
          <w:bCs/>
          <w:szCs w:val="21"/>
        </w:rPr>
        <w:t>日  期：       年    月   日</w:t>
      </w:r>
    </w:p>
    <w:p w:rsidR="00CD6215" w:rsidRDefault="00CD6215">
      <w:pPr>
        <w:snapToGrid w:val="0"/>
        <w:ind w:firstLineChars="1700" w:firstLine="3570"/>
        <w:rPr>
          <w:rFonts w:ascii="宋体" w:hAnsi="宋体" w:cs="Arial"/>
          <w:bCs/>
          <w:szCs w:val="21"/>
        </w:rPr>
      </w:pPr>
    </w:p>
    <w:p w:rsidR="00CD6215" w:rsidRDefault="0000685D">
      <w:pPr>
        <w:snapToGrid w:val="0"/>
        <w:ind w:left="735" w:hangingChars="350" w:hanging="735"/>
        <w:rPr>
          <w:rFonts w:ascii="宋体" w:hAnsi="宋体" w:cs="Arial"/>
          <w:bCs/>
          <w:szCs w:val="21"/>
        </w:rPr>
      </w:pPr>
      <w:r>
        <w:rPr>
          <w:rFonts w:ascii="宋体" w:hAnsi="宋体" w:cs="Arial" w:hint="eastAsia"/>
          <w:bCs/>
          <w:szCs w:val="21"/>
        </w:rPr>
        <w:t>说明：1. 本证明书要求供应商提供</w:t>
      </w:r>
      <w:r>
        <w:rPr>
          <w:rFonts w:ascii="宋体" w:hAnsi="宋体" w:cs="Arial" w:hint="eastAsia"/>
          <w:b/>
          <w:bCs/>
          <w:szCs w:val="21"/>
        </w:rPr>
        <w:t>加盖公章</w:t>
      </w:r>
      <w:r>
        <w:rPr>
          <w:rFonts w:ascii="宋体" w:hAnsi="宋体" w:cs="Arial" w:hint="eastAsia"/>
          <w:bCs/>
          <w:szCs w:val="21"/>
        </w:rPr>
        <w:t>后的原件方为有效。</w:t>
      </w:r>
    </w:p>
    <w:p w:rsidR="00CD6215" w:rsidRDefault="0000685D">
      <w:pPr>
        <w:snapToGrid w:val="0"/>
        <w:ind w:firstLineChars="300" w:firstLine="630"/>
        <w:rPr>
          <w:rFonts w:ascii="宋体" w:hAnsi="宋体" w:cs="Arial"/>
          <w:bCs/>
          <w:szCs w:val="21"/>
        </w:rPr>
      </w:pPr>
      <w:r>
        <w:rPr>
          <w:rFonts w:ascii="宋体" w:hAnsi="宋体" w:cs="Arial" w:hint="eastAsia"/>
          <w:bCs/>
          <w:szCs w:val="21"/>
        </w:rPr>
        <w:t>2. 须提供法定代表人的身份证复印件（附后）。</w:t>
      </w:r>
    </w:p>
    <w:p w:rsidR="00CD6215" w:rsidRDefault="0000685D">
      <w:pPr>
        <w:snapToGrid w:val="0"/>
        <w:ind w:firstLineChars="300" w:firstLine="630"/>
        <w:rPr>
          <w:rFonts w:ascii="宋体" w:hAnsi="宋体" w:cs="Arial"/>
          <w:bCs/>
          <w:szCs w:val="21"/>
        </w:rPr>
      </w:pPr>
      <w:r>
        <w:rPr>
          <w:rFonts w:ascii="宋体" w:hAnsi="宋体" w:cs="Arial" w:hint="eastAsia"/>
          <w:bCs/>
          <w:szCs w:val="21"/>
        </w:rPr>
        <w:t>3.本证明书应与报价文件一起密封。</w:t>
      </w:r>
    </w:p>
    <w:p w:rsidR="00CD6215" w:rsidRDefault="00CD6215">
      <w:pPr>
        <w:jc w:val="center"/>
        <w:rPr>
          <w:rFonts w:hAnsi="宋体"/>
          <w:szCs w:val="21"/>
        </w:rPr>
      </w:pPr>
    </w:p>
    <w:p w:rsidR="00CD6215" w:rsidRDefault="00B76078">
      <w:pPr>
        <w:jc w:val="center"/>
        <w:rPr>
          <w:rFonts w:hAnsi="宋体"/>
          <w:szCs w:val="21"/>
        </w:rPr>
      </w:pPr>
      <w:r w:rsidRPr="00B76078">
        <w:rPr>
          <w:rFonts w:ascii="宋体" w:hAnsi="宋体" w:cs="Arial"/>
          <w:bCs/>
          <w:szCs w:val="21"/>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257.95pt;margin-top:6.6pt;width:183.75pt;height:124.75pt;z-index:251665408;mso-width-relative:page;mso-height-relative:page" o:gfxdata="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Q/N8tkAAAAKAQAADwAAAAAAAAABACAAAAAiAAAAZHJzL2Rvd25yZXYueG1sUEsB&#10;AhQAFAAAAAgAh07iQGykte8tAgAAXgQAAA4AAAAAAAAAAQAgAAAAKAEAAGRycy9lMm9Eb2MueG1s&#10;UEsFBgAAAAAGAAYAWQEAAMcFAAAAAA==&#10;">
            <v:textbox>
              <w:txbxContent>
                <w:p w:rsidR="00CD6215" w:rsidRDefault="00CD6215">
                  <w:pPr>
                    <w:jc w:val="center"/>
                    <w:rPr>
                      <w:rFonts w:hAnsi="宋体"/>
                      <w:szCs w:val="21"/>
                    </w:rPr>
                  </w:pPr>
                </w:p>
                <w:p w:rsidR="00CD6215" w:rsidRDefault="0000685D">
                  <w:pPr>
                    <w:jc w:val="center"/>
                    <w:rPr>
                      <w:szCs w:val="21"/>
                    </w:rPr>
                  </w:pPr>
                  <w:r>
                    <w:rPr>
                      <w:rFonts w:hAnsi="宋体" w:hint="eastAsia"/>
                      <w:szCs w:val="21"/>
                    </w:rPr>
                    <w:t>法定代表人身份证背面复印件</w:t>
                  </w:r>
                </w:p>
              </w:txbxContent>
            </v:textbox>
          </v:shape>
        </w:pict>
      </w:r>
      <w:r>
        <w:rPr>
          <w:rFonts w:hAnsi="宋体"/>
          <w:szCs w:val="21"/>
        </w:rPr>
        <w:pict>
          <v:shape id="_x0000_s1029" type="#_x0000_t176" style="position:absolute;left:0;text-align:left;margin-left:9.65pt;margin-top:6.6pt;width:183.75pt;height:124.75pt;z-index:251664384;mso-width-relative:page;mso-height-relative:page" o:gfxdata="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u6mmPXAAAACQEAAA8AAAAAAAAAAQAgAAAAIgAAAGRycy9kb3ducmV2LnhtbFBLAQIU&#10;ABQAAAAIAIdO4kAriVe/LQIAAF4EAAAOAAAAAAAAAAEAIAAAACYBAABkcnMvZTJvRG9jLnhtbFBL&#10;BQYAAAAABgAGAFkBAADFBQAAAAA=&#10;">
            <v:textbox>
              <w:txbxContent>
                <w:p w:rsidR="00CD6215" w:rsidRDefault="00CD6215">
                  <w:pPr>
                    <w:jc w:val="center"/>
                    <w:rPr>
                      <w:rFonts w:hAnsi="宋体"/>
                      <w:szCs w:val="21"/>
                    </w:rPr>
                  </w:pPr>
                </w:p>
                <w:p w:rsidR="00CD6215" w:rsidRDefault="0000685D">
                  <w:pPr>
                    <w:jc w:val="center"/>
                    <w:rPr>
                      <w:szCs w:val="21"/>
                    </w:rPr>
                  </w:pPr>
                  <w:r>
                    <w:rPr>
                      <w:rFonts w:hAnsi="宋体" w:hint="eastAsia"/>
                      <w:szCs w:val="21"/>
                    </w:rPr>
                    <w:t>法定代表人身份证正面复印件</w:t>
                  </w:r>
                </w:p>
              </w:txbxContent>
            </v:textbox>
          </v:shape>
        </w:pict>
      </w:r>
    </w:p>
    <w:p w:rsidR="00CD6215" w:rsidRDefault="00CD6215">
      <w:pPr>
        <w:jc w:val="center"/>
        <w:rPr>
          <w:rFonts w:hAnsi="宋体"/>
          <w:szCs w:val="21"/>
        </w:rPr>
      </w:pPr>
    </w:p>
    <w:p w:rsidR="00CD6215" w:rsidRDefault="00CD6215">
      <w:pPr>
        <w:jc w:val="center"/>
        <w:rPr>
          <w:rFonts w:hAnsi="宋体"/>
          <w:szCs w:val="21"/>
        </w:rPr>
      </w:pPr>
    </w:p>
    <w:p w:rsidR="00CD6215" w:rsidRDefault="00CD6215">
      <w:pPr>
        <w:jc w:val="center"/>
        <w:rPr>
          <w:rFonts w:hAnsi="宋体"/>
          <w:szCs w:val="21"/>
        </w:rPr>
      </w:pPr>
    </w:p>
    <w:p w:rsidR="00CD6215" w:rsidRDefault="00CD6215">
      <w:pPr>
        <w:jc w:val="center"/>
        <w:rPr>
          <w:rFonts w:hAnsi="宋体"/>
          <w:szCs w:val="21"/>
        </w:rPr>
      </w:pPr>
    </w:p>
    <w:p w:rsidR="00CD6215" w:rsidRDefault="00CD6215">
      <w:pPr>
        <w:jc w:val="center"/>
        <w:rPr>
          <w:rFonts w:hAnsi="宋体"/>
          <w:szCs w:val="21"/>
        </w:rPr>
      </w:pPr>
    </w:p>
    <w:p w:rsidR="00CD6215" w:rsidRDefault="00CD6215">
      <w:pPr>
        <w:jc w:val="center"/>
        <w:rPr>
          <w:rFonts w:hAnsi="宋体"/>
          <w:szCs w:val="21"/>
        </w:rPr>
      </w:pPr>
    </w:p>
    <w:p w:rsidR="00CD6215" w:rsidRDefault="00CD6215">
      <w:pPr>
        <w:jc w:val="center"/>
        <w:rPr>
          <w:rFonts w:hAnsi="宋体"/>
          <w:szCs w:val="21"/>
        </w:rPr>
      </w:pPr>
    </w:p>
    <w:p w:rsidR="00CD6215" w:rsidRDefault="0000685D">
      <w:pPr>
        <w:pStyle w:val="3"/>
        <w:spacing w:before="120" w:after="120" w:line="360" w:lineRule="auto"/>
        <w:jc w:val="center"/>
        <w:rPr>
          <w:rFonts w:ascii="宋体"/>
          <w:b w:val="0"/>
          <w:sz w:val="28"/>
        </w:rPr>
      </w:pPr>
      <w:r>
        <w:rPr>
          <w:rFonts w:hint="eastAsia"/>
        </w:rPr>
        <w:t>五、法定代表人授权书</w:t>
      </w:r>
    </w:p>
    <w:p w:rsidR="00CD6215" w:rsidRDefault="00CD6215">
      <w:pPr>
        <w:rPr>
          <w:rFonts w:ascii="宋体" w:cs="Arial"/>
          <w:bCs/>
          <w:sz w:val="24"/>
        </w:rPr>
      </w:pPr>
    </w:p>
    <w:p w:rsidR="00CD6215" w:rsidRDefault="00CD6215">
      <w:pPr>
        <w:rPr>
          <w:rFonts w:ascii="宋体" w:hAnsi="宋体" w:cs="Arial"/>
          <w:bCs/>
          <w:szCs w:val="21"/>
        </w:rPr>
      </w:pPr>
    </w:p>
    <w:p w:rsidR="00CD6215" w:rsidRDefault="0000685D">
      <w:pPr>
        <w:rPr>
          <w:rFonts w:ascii="宋体" w:hAnsi="宋体" w:cs="Arial"/>
          <w:bCs/>
          <w:szCs w:val="21"/>
        </w:rPr>
      </w:pPr>
      <w:r>
        <w:rPr>
          <w:rFonts w:ascii="宋体" w:hAnsi="宋体" w:cs="Arial" w:hint="eastAsia"/>
          <w:bCs/>
          <w:szCs w:val="21"/>
          <w:u w:val="single"/>
        </w:rPr>
        <w:t xml:space="preserve">          （供应商全称）     </w:t>
      </w:r>
      <w:r>
        <w:rPr>
          <w:rFonts w:ascii="宋体" w:hAnsi="宋体" w:cs="Arial" w:hint="eastAsia"/>
          <w:bCs/>
          <w:szCs w:val="21"/>
        </w:rPr>
        <w:t xml:space="preserve"> 法定代表人</w:t>
      </w:r>
      <w:r>
        <w:rPr>
          <w:rFonts w:ascii="宋体" w:hAnsi="宋体" w:cs="Arial" w:hint="eastAsia"/>
          <w:bCs/>
          <w:szCs w:val="21"/>
          <w:u w:val="single"/>
        </w:rPr>
        <w:t xml:space="preserve">  （姓名）              </w:t>
      </w:r>
      <w:r>
        <w:rPr>
          <w:rFonts w:ascii="宋体" w:hAnsi="宋体" w:cs="Arial" w:hint="eastAsia"/>
          <w:bCs/>
          <w:szCs w:val="21"/>
        </w:rPr>
        <w:t xml:space="preserve">授权 </w:t>
      </w:r>
      <w:r>
        <w:rPr>
          <w:rFonts w:ascii="宋体" w:hAnsi="宋体" w:cs="Arial" w:hint="eastAsia"/>
          <w:bCs/>
          <w:szCs w:val="21"/>
          <w:u w:val="single"/>
        </w:rPr>
        <w:t xml:space="preserve">  （被授权代表姓名）              </w:t>
      </w:r>
      <w:r>
        <w:rPr>
          <w:rFonts w:ascii="宋体" w:hAnsi="宋体" w:cs="Arial" w:hint="eastAsia"/>
          <w:bCs/>
          <w:szCs w:val="21"/>
        </w:rPr>
        <w:t xml:space="preserve">为本公司合法代理人，参加贵单位组织的  </w:t>
      </w:r>
      <w:r>
        <w:rPr>
          <w:rFonts w:ascii="宋体" w:hAnsi="宋体" w:hint="eastAsia"/>
          <w:szCs w:val="21"/>
          <w:u w:val="single"/>
        </w:rPr>
        <w:t>湾区产业投资大厦一楼大堂软装采购</w:t>
      </w:r>
      <w:r>
        <w:rPr>
          <w:rFonts w:ascii="宋体" w:hAnsi="宋体" w:cs="Arial" w:hint="eastAsia"/>
          <w:bCs/>
          <w:szCs w:val="21"/>
        </w:rPr>
        <w:t xml:space="preserve"> 项目的竞价采购活动，代表本公司处理竞价采购活动中的一切事宜。包括但不限于：递交竞价文件、参与开标、谈判、签约等。供应商代表在竞价采购过程中所签署的一切文件和处理与之有关的一切事务，本公司均予以认可并对此承担责任。供应商代表无转委权。特此授权。</w:t>
      </w:r>
    </w:p>
    <w:p w:rsidR="00CD6215" w:rsidRDefault="0000685D">
      <w:pPr>
        <w:rPr>
          <w:rFonts w:ascii="宋体" w:hAnsi="宋体" w:cs="Arial"/>
          <w:bCs/>
          <w:szCs w:val="21"/>
        </w:rPr>
      </w:pPr>
      <w:r>
        <w:rPr>
          <w:rFonts w:ascii="宋体" w:hAnsi="宋体" w:cs="Arial" w:hint="eastAsia"/>
          <w:bCs/>
          <w:szCs w:val="21"/>
        </w:rPr>
        <w:t xml:space="preserve">     本授权书于  年  月  日签字生效,特此声明。</w:t>
      </w:r>
    </w:p>
    <w:p w:rsidR="00CD6215" w:rsidRDefault="00CD6215">
      <w:pPr>
        <w:rPr>
          <w:rFonts w:ascii="宋体" w:hAnsi="宋体" w:cs="Arial"/>
          <w:bCs/>
          <w:szCs w:val="21"/>
        </w:rPr>
      </w:pPr>
    </w:p>
    <w:p w:rsidR="00CD6215" w:rsidRDefault="0000685D">
      <w:pPr>
        <w:ind w:firstLineChars="50" w:firstLine="105"/>
        <w:rPr>
          <w:rFonts w:ascii="宋体" w:hAnsi="宋体" w:cs="Arial"/>
          <w:bCs/>
          <w:szCs w:val="21"/>
          <w:u w:val="single"/>
        </w:rPr>
      </w:pPr>
      <w:r>
        <w:rPr>
          <w:rFonts w:ascii="宋体" w:hAnsi="宋体" w:cs="Arial" w:hint="eastAsia"/>
          <w:bCs/>
          <w:szCs w:val="21"/>
        </w:rPr>
        <w:t>被授权人：   职务：                           联系电话：   手机：</w:t>
      </w:r>
    </w:p>
    <w:p w:rsidR="00CD6215" w:rsidRDefault="0000685D">
      <w:pPr>
        <w:ind w:firstLineChars="50" w:firstLine="105"/>
        <w:rPr>
          <w:rFonts w:ascii="宋体" w:hAnsi="宋体" w:cs="Arial"/>
          <w:bCs/>
          <w:szCs w:val="21"/>
          <w:u w:val="single"/>
        </w:rPr>
      </w:pPr>
      <w:r>
        <w:rPr>
          <w:rFonts w:ascii="宋体" w:hAnsi="宋体" w:cs="Arial" w:hint="eastAsia"/>
          <w:bCs/>
          <w:szCs w:val="21"/>
        </w:rPr>
        <w:t>身份证号码：                                  供应商（盖章）：</w:t>
      </w:r>
    </w:p>
    <w:p w:rsidR="00CD6215" w:rsidRDefault="0000685D">
      <w:pPr>
        <w:ind w:firstLineChars="50" w:firstLine="105"/>
        <w:rPr>
          <w:rFonts w:ascii="宋体" w:hAnsi="宋体" w:cs="Arial"/>
          <w:bCs/>
          <w:szCs w:val="21"/>
          <w:u w:val="single"/>
        </w:rPr>
      </w:pPr>
      <w:r>
        <w:rPr>
          <w:rFonts w:ascii="宋体" w:hAnsi="宋体" w:cs="Arial" w:hint="eastAsia"/>
          <w:bCs/>
          <w:szCs w:val="21"/>
        </w:rPr>
        <w:t>法定代表人（签名）：                          被授权人（签名）：</w:t>
      </w:r>
    </w:p>
    <w:p w:rsidR="00CD6215" w:rsidRDefault="00CD6215">
      <w:pPr>
        <w:rPr>
          <w:rFonts w:ascii="宋体" w:hAnsi="宋体" w:cs="Arial"/>
          <w:bCs/>
          <w:szCs w:val="21"/>
        </w:rPr>
      </w:pPr>
    </w:p>
    <w:p w:rsidR="00CD6215" w:rsidRDefault="0000685D">
      <w:pPr>
        <w:rPr>
          <w:rFonts w:ascii="宋体" w:hAnsi="宋体" w:cs="Arial"/>
          <w:bCs/>
          <w:szCs w:val="21"/>
        </w:rPr>
      </w:pPr>
      <w:r>
        <w:rPr>
          <w:rFonts w:ascii="宋体" w:hAnsi="宋体" w:cs="Arial" w:hint="eastAsia"/>
          <w:bCs/>
          <w:szCs w:val="21"/>
        </w:rPr>
        <w:t>说明：1.本授权委托书要求供应商提供有</w:t>
      </w:r>
      <w:r>
        <w:rPr>
          <w:rFonts w:ascii="宋体" w:hAnsi="宋体" w:cs="Arial" w:hint="eastAsia"/>
          <w:b/>
          <w:bCs/>
          <w:szCs w:val="21"/>
        </w:rPr>
        <w:t>代理人签字、法定代表人的签字（或盖私章）和加盖公章</w:t>
      </w:r>
      <w:r>
        <w:rPr>
          <w:rFonts w:ascii="宋体" w:hAnsi="宋体" w:cs="Arial" w:hint="eastAsia"/>
          <w:bCs/>
          <w:szCs w:val="21"/>
        </w:rPr>
        <w:t>后的原件方为有效；</w:t>
      </w:r>
    </w:p>
    <w:p w:rsidR="00CD6215" w:rsidRDefault="0000685D">
      <w:pPr>
        <w:ind w:firstLineChars="300" w:firstLine="630"/>
        <w:rPr>
          <w:rFonts w:ascii="宋体" w:hAnsi="宋体" w:cs="Arial"/>
          <w:bCs/>
          <w:szCs w:val="21"/>
        </w:rPr>
      </w:pPr>
      <w:r>
        <w:rPr>
          <w:rFonts w:ascii="宋体" w:hAnsi="宋体" w:cs="Arial" w:hint="eastAsia"/>
          <w:bCs/>
          <w:szCs w:val="21"/>
        </w:rPr>
        <w:t>2.提供代理人的身份证复印件（附后）。</w:t>
      </w:r>
    </w:p>
    <w:p w:rsidR="00CD6215" w:rsidRDefault="0000685D">
      <w:pPr>
        <w:ind w:firstLineChars="300" w:firstLine="630"/>
        <w:rPr>
          <w:rFonts w:ascii="宋体" w:hAnsi="宋体" w:cs="Arial"/>
          <w:bCs/>
          <w:szCs w:val="21"/>
        </w:rPr>
      </w:pPr>
      <w:r>
        <w:rPr>
          <w:rFonts w:ascii="宋体" w:hAnsi="宋体" w:cs="Arial" w:hint="eastAsia"/>
          <w:bCs/>
          <w:szCs w:val="21"/>
        </w:rPr>
        <w:t>3.本授权委托书应与报价文件一起密封。</w:t>
      </w:r>
    </w:p>
    <w:p w:rsidR="00CD6215" w:rsidRDefault="00B76078">
      <w:pPr>
        <w:ind w:firstLineChars="300" w:firstLine="630"/>
        <w:rPr>
          <w:rFonts w:ascii="宋体" w:hAnsi="宋体" w:cs="Arial"/>
          <w:bCs/>
          <w:szCs w:val="21"/>
        </w:rPr>
      </w:pPr>
      <w:r>
        <w:rPr>
          <w:rFonts w:ascii="宋体" w:hAnsi="宋体" w:cs="Arial"/>
          <w:bCs/>
          <w:szCs w:val="21"/>
        </w:rPr>
        <w:pict>
          <v:shape id="_x0000_s1028" type="#_x0000_t176" style="position:absolute;left:0;text-align:left;margin-left:237.55pt;margin-top:13.45pt;width:183.75pt;height:124.75pt;z-index:251667456;mso-width-relative:page;mso-height-relative:page" o:gfxdata="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XmEn2AAAAAoBAAAPAAAAAAAAAAEAIAAAACIAAABkcnMvZG93bnJldi54bWxQSwEC&#10;FAAUAAAACACHTuJA4v5xTi0CAABeBAAADgAAAAAAAAABACAAAAAnAQAAZHJzL2Uyb0RvYy54bWxQ&#10;SwUGAAAAAAYABgBZAQAAxgUAAAAA&#10;">
            <v:textbox>
              <w:txbxContent>
                <w:p w:rsidR="00CD6215" w:rsidRDefault="00CD6215">
                  <w:pPr>
                    <w:jc w:val="center"/>
                    <w:rPr>
                      <w:rFonts w:hAnsi="宋体"/>
                      <w:szCs w:val="21"/>
                    </w:rPr>
                  </w:pPr>
                </w:p>
                <w:p w:rsidR="00CD6215" w:rsidRDefault="0000685D">
                  <w:pPr>
                    <w:jc w:val="center"/>
                    <w:rPr>
                      <w:szCs w:val="21"/>
                    </w:rPr>
                  </w:pPr>
                  <w:r>
                    <w:rPr>
                      <w:rFonts w:hAnsi="宋体" w:hint="eastAsia"/>
                      <w:szCs w:val="21"/>
                    </w:rPr>
                    <w:t>授权人身份证背面复印件</w:t>
                  </w:r>
                </w:p>
              </w:txbxContent>
            </v:textbox>
          </v:shape>
        </w:pict>
      </w:r>
      <w:r>
        <w:rPr>
          <w:rFonts w:ascii="宋体" w:hAnsi="宋体" w:cs="Arial"/>
          <w:bCs/>
          <w:szCs w:val="21"/>
        </w:rPr>
        <w:pict>
          <v:shape id="_x0000_s1027" type="#_x0000_t176" style="position:absolute;left:0;text-align:left;margin-left:8.4pt;margin-top:13.45pt;width:183.75pt;height:124.75pt;z-index:251666432;mso-width-relative:page;mso-height-relative:page" o:gfxdata="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68b5TXAAAACQEAAA8AAAAAAAAAAQAgAAAAIgAAAGRycy9kb3ducmV2LnhtbFBLAQIU&#10;ABQAAAAIAIdO4kBRv+vfLQIAAF4EAAAOAAAAAAAAAAEAIAAAACYBAABkcnMvZTJvRG9jLnhtbFBL&#10;BQYAAAAABgAGAFkBAADFBQAAAAA=&#10;">
            <v:textbox>
              <w:txbxContent>
                <w:p w:rsidR="00CD6215" w:rsidRDefault="00CD6215">
                  <w:pPr>
                    <w:jc w:val="center"/>
                    <w:rPr>
                      <w:rFonts w:hAnsi="宋体"/>
                      <w:szCs w:val="21"/>
                    </w:rPr>
                  </w:pPr>
                </w:p>
                <w:p w:rsidR="00CD6215" w:rsidRDefault="0000685D">
                  <w:pPr>
                    <w:jc w:val="center"/>
                    <w:rPr>
                      <w:szCs w:val="21"/>
                    </w:rPr>
                  </w:pPr>
                  <w:r>
                    <w:rPr>
                      <w:rFonts w:hAnsi="宋体" w:hint="eastAsia"/>
                      <w:szCs w:val="21"/>
                    </w:rPr>
                    <w:t>授权人表身份证正面复印件</w:t>
                  </w:r>
                </w:p>
              </w:txbxContent>
            </v:textbox>
          </v:shape>
        </w:pict>
      </w:r>
    </w:p>
    <w:p w:rsidR="00CD6215" w:rsidRDefault="00CD6215">
      <w:pPr>
        <w:ind w:firstLineChars="300" w:firstLine="630"/>
        <w:rPr>
          <w:rFonts w:ascii="宋体" w:hAnsi="宋体" w:cs="Arial"/>
          <w:bCs/>
          <w:szCs w:val="21"/>
        </w:rPr>
      </w:pPr>
    </w:p>
    <w:p w:rsidR="00CD6215" w:rsidRDefault="00CD6215">
      <w:pPr>
        <w:ind w:firstLineChars="300" w:firstLine="630"/>
        <w:rPr>
          <w:rFonts w:ascii="宋体" w:hAnsi="宋体" w:cs="Arial"/>
          <w:bCs/>
          <w:szCs w:val="21"/>
        </w:rPr>
      </w:pPr>
    </w:p>
    <w:p w:rsidR="00CD6215" w:rsidRDefault="0000685D">
      <w:r>
        <w:rPr>
          <w:rFonts w:hint="eastAsia"/>
        </w:rPr>
        <w:br w:type="page"/>
      </w:r>
    </w:p>
    <w:p w:rsidR="00CD6215" w:rsidRDefault="0000685D">
      <w:pPr>
        <w:jc w:val="center"/>
        <w:rPr>
          <w:b/>
          <w:bCs/>
          <w:sz w:val="32"/>
          <w:szCs w:val="32"/>
        </w:rPr>
      </w:pPr>
      <w:r>
        <w:rPr>
          <w:rFonts w:hint="eastAsia"/>
          <w:b/>
          <w:bCs/>
          <w:sz w:val="32"/>
          <w:szCs w:val="32"/>
        </w:rPr>
        <w:t>七、无行贿犯罪记录承诺书</w:t>
      </w:r>
    </w:p>
    <w:p w:rsidR="00CD6215" w:rsidRDefault="00CD6215">
      <w:pPr>
        <w:rPr>
          <w:rFonts w:ascii="宋体" w:hAnsi="宋体"/>
          <w:szCs w:val="21"/>
        </w:rPr>
      </w:pPr>
    </w:p>
    <w:p w:rsidR="00CD6215" w:rsidRDefault="0000685D">
      <w:pPr>
        <w:rPr>
          <w:rFonts w:ascii="宋体" w:hAnsi="宋体"/>
          <w:szCs w:val="21"/>
        </w:rPr>
      </w:pPr>
      <w:r>
        <w:rPr>
          <w:rFonts w:ascii="宋体" w:hAnsi="宋体" w:hint="eastAsia"/>
          <w:szCs w:val="21"/>
          <w:u w:val="single"/>
        </w:rPr>
        <w:t>深圳市具身智联科技有限公司</w:t>
      </w:r>
      <w:r>
        <w:rPr>
          <w:rFonts w:ascii="宋体" w:hAnsi="宋体" w:hint="eastAsia"/>
          <w:szCs w:val="21"/>
        </w:rPr>
        <w:t>：</w:t>
      </w:r>
    </w:p>
    <w:p w:rsidR="00CD6215" w:rsidRDefault="0000685D">
      <w:pPr>
        <w:ind w:firstLineChars="200" w:firstLine="420"/>
        <w:rPr>
          <w:rFonts w:ascii="宋体" w:hAnsi="宋体"/>
          <w:szCs w:val="21"/>
        </w:rPr>
      </w:pPr>
      <w:r>
        <w:rPr>
          <w:rFonts w:ascii="宋体" w:hAnsi="宋体" w:hint="eastAsia"/>
          <w:szCs w:val="21"/>
        </w:rPr>
        <w:t>在参与贵公司组织的</w:t>
      </w:r>
      <w:r>
        <w:rPr>
          <w:rFonts w:ascii="宋体" w:hAnsi="宋体" w:hint="eastAsia"/>
          <w:szCs w:val="21"/>
          <w:u w:val="single"/>
        </w:rPr>
        <w:t xml:space="preserve">  湾区产业投资大厦一楼大堂软装采购</w:t>
      </w:r>
      <w:r>
        <w:rPr>
          <w:rFonts w:ascii="宋体" w:hAnsi="宋体" w:hint="eastAsia"/>
          <w:szCs w:val="21"/>
        </w:rPr>
        <w:t>活动前，我公司近三年内（投标人成立不足三年的可从成立之日起算）无重大违法犯罪记录和不存在被财政等政府主管部门处以禁止参与政府采购活动的情况（即不存在仍处于被禁止参与政府采购活动期限内)。</w:t>
      </w:r>
    </w:p>
    <w:p w:rsidR="00CD6215" w:rsidRDefault="0000685D">
      <w:pPr>
        <w:ind w:firstLineChars="200" w:firstLine="420"/>
        <w:rPr>
          <w:rFonts w:ascii="宋体" w:hAnsi="宋体"/>
          <w:szCs w:val="21"/>
        </w:rPr>
      </w:pPr>
      <w:r>
        <w:rPr>
          <w:rFonts w:ascii="宋体" w:hAnsi="宋体" w:hint="eastAsia"/>
          <w:szCs w:val="21"/>
        </w:rPr>
        <w:t>我公司对该声明的真实性负责，如有不实，自愿接受法律制裁。</w:t>
      </w:r>
    </w:p>
    <w:p w:rsidR="00CD6215" w:rsidRDefault="00CD6215">
      <w:pPr>
        <w:ind w:firstLine="435"/>
        <w:rPr>
          <w:rFonts w:ascii="宋体" w:hAnsi="宋体"/>
          <w:color w:val="000000"/>
        </w:rPr>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CD6215">
      <w:pPr>
        <w:pStyle w:val="a0"/>
        <w:ind w:firstLine="480"/>
      </w:pPr>
    </w:p>
    <w:p w:rsidR="00CD6215" w:rsidRDefault="0000685D">
      <w:pPr>
        <w:snapToGrid w:val="0"/>
        <w:rPr>
          <w:rFonts w:ascii="宋体" w:hAnsi="宋体"/>
          <w:szCs w:val="21"/>
        </w:rPr>
      </w:pPr>
      <w:r>
        <w:rPr>
          <w:rFonts w:ascii="宋体" w:hAnsi="宋体" w:hint="eastAsia"/>
          <w:szCs w:val="21"/>
        </w:rPr>
        <w:t>投标人法定代表人（或法定代表人授权代表）签字：</w:t>
      </w:r>
    </w:p>
    <w:p w:rsidR="00CD6215" w:rsidRDefault="0000685D">
      <w:pPr>
        <w:snapToGrid w:val="0"/>
        <w:rPr>
          <w:rFonts w:ascii="宋体" w:hAnsi="宋体"/>
          <w:szCs w:val="21"/>
          <w:u w:val="single"/>
        </w:rPr>
      </w:pPr>
      <w:r>
        <w:rPr>
          <w:rFonts w:ascii="宋体" w:hAnsi="宋体" w:hint="eastAsia"/>
          <w:szCs w:val="21"/>
        </w:rPr>
        <w:t>投标人名称（签章）：</w:t>
      </w:r>
    </w:p>
    <w:p w:rsidR="00CD6215" w:rsidRDefault="0000685D">
      <w:pPr>
        <w:rPr>
          <w:rFonts w:ascii="宋体" w:hAnsi="宋体"/>
          <w:szCs w:val="21"/>
        </w:rPr>
      </w:pPr>
      <w:r>
        <w:rPr>
          <w:rFonts w:ascii="宋体" w:hAnsi="宋体" w:hint="eastAsia"/>
          <w:szCs w:val="21"/>
        </w:rPr>
        <w:t>日期：   年   月   日</w:t>
      </w: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CD6215">
      <w:pPr>
        <w:pStyle w:val="a0"/>
        <w:ind w:firstLine="480"/>
        <w:rPr>
          <w:rFonts w:ascii="宋体" w:hAnsi="宋体"/>
          <w:szCs w:val="21"/>
        </w:rPr>
      </w:pPr>
    </w:p>
    <w:p w:rsidR="00CD6215" w:rsidRDefault="0000685D">
      <w:pPr>
        <w:rPr>
          <w:b/>
          <w:bCs/>
          <w:sz w:val="32"/>
          <w:szCs w:val="32"/>
        </w:rPr>
      </w:pPr>
      <w:r>
        <w:rPr>
          <w:rFonts w:hint="eastAsia"/>
          <w:b/>
          <w:bCs/>
          <w:sz w:val="32"/>
          <w:szCs w:val="32"/>
        </w:rPr>
        <w:br w:type="page"/>
      </w:r>
    </w:p>
    <w:p w:rsidR="00CD6215" w:rsidRDefault="0000685D">
      <w:pPr>
        <w:ind w:firstLineChars="200" w:firstLine="643"/>
        <w:jc w:val="center"/>
        <w:rPr>
          <w:b/>
          <w:bCs/>
          <w:sz w:val="32"/>
          <w:szCs w:val="32"/>
        </w:rPr>
      </w:pPr>
      <w:r>
        <w:rPr>
          <w:rFonts w:hint="eastAsia"/>
          <w:b/>
          <w:bCs/>
          <w:sz w:val="32"/>
          <w:szCs w:val="32"/>
        </w:rPr>
        <w:t>八、投标人诚信承诺函</w:t>
      </w:r>
    </w:p>
    <w:p w:rsidR="00CD6215" w:rsidRDefault="0000685D">
      <w:pPr>
        <w:rPr>
          <w:rFonts w:ascii="宋体" w:hAnsi="宋体"/>
          <w:szCs w:val="21"/>
        </w:rPr>
      </w:pPr>
      <w:r>
        <w:rPr>
          <w:rFonts w:ascii="宋体" w:hAnsi="宋体" w:hint="eastAsia"/>
          <w:szCs w:val="21"/>
        </w:rPr>
        <w:t>致</w:t>
      </w:r>
      <w:r>
        <w:rPr>
          <w:rFonts w:ascii="宋体" w:hAnsi="宋体" w:hint="eastAsia"/>
          <w:szCs w:val="21"/>
          <w:u w:val="single"/>
        </w:rPr>
        <w:t>深圳市具身智联科技有限公司</w:t>
      </w:r>
      <w:r>
        <w:rPr>
          <w:rFonts w:ascii="宋体" w:hAnsi="宋体" w:hint="eastAsia"/>
          <w:szCs w:val="21"/>
        </w:rPr>
        <w:t>：</w:t>
      </w:r>
    </w:p>
    <w:p w:rsidR="00CD6215" w:rsidRDefault="0000685D">
      <w:pPr>
        <w:ind w:firstLineChars="200" w:firstLine="420"/>
        <w:rPr>
          <w:rFonts w:ascii="宋体" w:hAnsi="宋体"/>
          <w:szCs w:val="21"/>
        </w:rPr>
      </w:pPr>
      <w:r>
        <w:rPr>
          <w:rFonts w:ascii="宋体" w:hAnsi="宋体" w:hint="eastAsia"/>
          <w:szCs w:val="21"/>
        </w:rPr>
        <w:t>我公司承诺近三年在政府采购招标投标活动中，不存在以下情形：</w:t>
      </w:r>
    </w:p>
    <w:p w:rsidR="00CD6215" w:rsidRDefault="0000685D">
      <w:pPr>
        <w:pStyle w:val="USE1"/>
        <w:tabs>
          <w:tab w:val="left" w:pos="567"/>
        </w:tabs>
        <w:spacing w:line="360" w:lineRule="auto"/>
        <w:ind w:left="420"/>
        <w:rPr>
          <w:b w:val="0"/>
          <w:sz w:val="21"/>
          <w:szCs w:val="21"/>
        </w:rPr>
      </w:pPr>
      <w:r>
        <w:rPr>
          <w:rFonts w:hint="eastAsia"/>
          <w:b w:val="0"/>
          <w:sz w:val="21"/>
          <w:szCs w:val="21"/>
        </w:rPr>
        <w:t>（一）被纪检监察部门立案调查，违法违规事实成立的；</w:t>
      </w:r>
    </w:p>
    <w:p w:rsidR="00CD6215" w:rsidRDefault="0000685D">
      <w:pPr>
        <w:pStyle w:val="USE1"/>
        <w:tabs>
          <w:tab w:val="left" w:pos="567"/>
        </w:tabs>
        <w:spacing w:line="360" w:lineRule="auto"/>
        <w:ind w:left="420"/>
        <w:rPr>
          <w:b w:val="0"/>
          <w:sz w:val="21"/>
          <w:szCs w:val="21"/>
        </w:rPr>
      </w:pPr>
      <w:r>
        <w:rPr>
          <w:rFonts w:hint="eastAsia"/>
          <w:b w:val="0"/>
          <w:sz w:val="21"/>
          <w:szCs w:val="21"/>
        </w:rPr>
        <w:t>（二）未按本条例规定签订、履行采购合同，造成严重后果的；</w:t>
      </w:r>
    </w:p>
    <w:p w:rsidR="00CD6215" w:rsidRDefault="0000685D">
      <w:pPr>
        <w:pStyle w:val="USE1"/>
        <w:tabs>
          <w:tab w:val="left" w:pos="567"/>
        </w:tabs>
        <w:spacing w:line="360" w:lineRule="auto"/>
        <w:ind w:left="420"/>
        <w:rPr>
          <w:b w:val="0"/>
          <w:sz w:val="21"/>
          <w:szCs w:val="21"/>
        </w:rPr>
      </w:pPr>
      <w:r>
        <w:rPr>
          <w:rFonts w:hint="eastAsia"/>
          <w:b w:val="0"/>
          <w:sz w:val="21"/>
          <w:szCs w:val="21"/>
        </w:rPr>
        <w:t>（三）隐瞒真实情况，提供虚假资料的；</w:t>
      </w:r>
    </w:p>
    <w:p w:rsidR="00CD6215" w:rsidRDefault="0000685D">
      <w:pPr>
        <w:pStyle w:val="USE1"/>
        <w:tabs>
          <w:tab w:val="left" w:pos="567"/>
        </w:tabs>
        <w:spacing w:line="360" w:lineRule="auto"/>
        <w:ind w:left="420"/>
        <w:rPr>
          <w:b w:val="0"/>
          <w:sz w:val="21"/>
          <w:szCs w:val="21"/>
        </w:rPr>
      </w:pPr>
      <w:r>
        <w:rPr>
          <w:rFonts w:hint="eastAsia"/>
          <w:b w:val="0"/>
          <w:sz w:val="21"/>
          <w:szCs w:val="21"/>
        </w:rPr>
        <w:t>（四）以非法手段排斥其他供应商参与竞争的；</w:t>
      </w:r>
    </w:p>
    <w:p w:rsidR="00CD6215" w:rsidRDefault="0000685D">
      <w:pPr>
        <w:pStyle w:val="USE1"/>
        <w:tabs>
          <w:tab w:val="left" w:pos="567"/>
        </w:tabs>
        <w:spacing w:line="360" w:lineRule="auto"/>
        <w:ind w:left="420"/>
        <w:rPr>
          <w:b w:val="0"/>
          <w:sz w:val="21"/>
          <w:szCs w:val="21"/>
        </w:rPr>
      </w:pPr>
      <w:r>
        <w:rPr>
          <w:rFonts w:hint="eastAsia"/>
          <w:b w:val="0"/>
          <w:sz w:val="21"/>
          <w:szCs w:val="21"/>
        </w:rPr>
        <w:t>（五）与其他采购参加人串通投标的；</w:t>
      </w:r>
    </w:p>
    <w:p w:rsidR="00CD6215" w:rsidRDefault="0000685D">
      <w:pPr>
        <w:pStyle w:val="USE1"/>
        <w:tabs>
          <w:tab w:val="left" w:pos="567"/>
        </w:tabs>
        <w:spacing w:line="360" w:lineRule="auto"/>
        <w:ind w:left="420"/>
        <w:rPr>
          <w:b w:val="0"/>
          <w:sz w:val="21"/>
          <w:szCs w:val="21"/>
        </w:rPr>
      </w:pPr>
      <w:r>
        <w:rPr>
          <w:rFonts w:hint="eastAsia"/>
          <w:b w:val="0"/>
          <w:sz w:val="21"/>
          <w:szCs w:val="21"/>
        </w:rPr>
        <w:t xml:space="preserve">（六）在采购活动中应当回避而未回避的； </w:t>
      </w:r>
    </w:p>
    <w:p w:rsidR="00CD6215" w:rsidRDefault="0000685D">
      <w:pPr>
        <w:pStyle w:val="USE1"/>
        <w:tabs>
          <w:tab w:val="left" w:pos="567"/>
        </w:tabs>
        <w:spacing w:line="360" w:lineRule="auto"/>
        <w:ind w:left="420"/>
        <w:rPr>
          <w:b w:val="0"/>
          <w:sz w:val="21"/>
          <w:szCs w:val="21"/>
        </w:rPr>
      </w:pPr>
      <w:r>
        <w:rPr>
          <w:rFonts w:hint="eastAsia"/>
          <w:b w:val="0"/>
          <w:sz w:val="21"/>
          <w:szCs w:val="21"/>
        </w:rPr>
        <w:t xml:space="preserve">（七）恶意投诉的； </w:t>
      </w:r>
    </w:p>
    <w:p w:rsidR="00CD6215" w:rsidRDefault="0000685D">
      <w:pPr>
        <w:pStyle w:val="USE1"/>
        <w:tabs>
          <w:tab w:val="left" w:pos="567"/>
        </w:tabs>
        <w:spacing w:line="360" w:lineRule="auto"/>
        <w:ind w:left="420"/>
        <w:rPr>
          <w:b w:val="0"/>
          <w:sz w:val="21"/>
          <w:szCs w:val="21"/>
        </w:rPr>
      </w:pPr>
      <w:r>
        <w:rPr>
          <w:rFonts w:hint="eastAsia"/>
          <w:b w:val="0"/>
          <w:sz w:val="21"/>
          <w:szCs w:val="21"/>
        </w:rPr>
        <w:t xml:space="preserve">（八）向采购项目相关人行贿或者提供其他不当利益的； </w:t>
      </w:r>
    </w:p>
    <w:p w:rsidR="00CD6215" w:rsidRDefault="0000685D">
      <w:pPr>
        <w:pStyle w:val="USE1"/>
        <w:tabs>
          <w:tab w:val="left" w:pos="567"/>
        </w:tabs>
        <w:spacing w:line="360" w:lineRule="auto"/>
        <w:ind w:left="420"/>
        <w:rPr>
          <w:b w:val="0"/>
          <w:sz w:val="21"/>
          <w:szCs w:val="21"/>
        </w:rPr>
      </w:pPr>
      <w:r>
        <w:rPr>
          <w:rFonts w:hint="eastAsia"/>
          <w:b w:val="0"/>
          <w:sz w:val="21"/>
          <w:szCs w:val="21"/>
        </w:rPr>
        <w:t>（九）阻碍、抗拒主管部门监督检查的；</w:t>
      </w:r>
    </w:p>
    <w:p w:rsidR="00CD6215" w:rsidRDefault="0000685D">
      <w:pPr>
        <w:pStyle w:val="USE1"/>
        <w:tabs>
          <w:tab w:val="left" w:pos="567"/>
        </w:tabs>
        <w:spacing w:line="360" w:lineRule="auto"/>
        <w:ind w:left="420"/>
        <w:rPr>
          <w:b w:val="0"/>
          <w:sz w:val="21"/>
          <w:szCs w:val="21"/>
        </w:rPr>
      </w:pPr>
      <w:r>
        <w:rPr>
          <w:rFonts w:hint="eastAsia"/>
          <w:b w:val="0"/>
          <w:sz w:val="21"/>
          <w:szCs w:val="21"/>
        </w:rPr>
        <w:t>（十）履约检查不合格或者评价为差的；</w:t>
      </w:r>
    </w:p>
    <w:p w:rsidR="00CD6215" w:rsidRDefault="0000685D">
      <w:pPr>
        <w:ind w:firstLineChars="200" w:firstLine="420"/>
        <w:rPr>
          <w:rFonts w:ascii="宋体" w:hAnsi="宋体"/>
          <w:szCs w:val="21"/>
        </w:rPr>
      </w:pPr>
      <w:r>
        <w:rPr>
          <w:rFonts w:ascii="宋体" w:hAnsi="宋体" w:hint="eastAsia"/>
          <w:szCs w:val="21"/>
        </w:rPr>
        <w:t>（十一）主管部门认定的其他情形。</w:t>
      </w:r>
    </w:p>
    <w:p w:rsidR="00CD6215" w:rsidRDefault="0000685D">
      <w:pPr>
        <w:ind w:firstLineChars="200" w:firstLine="420"/>
        <w:rPr>
          <w:rFonts w:ascii="宋体" w:hAnsi="宋体"/>
          <w:szCs w:val="21"/>
        </w:rPr>
      </w:pPr>
      <w:r>
        <w:rPr>
          <w:rFonts w:ascii="宋体" w:hAnsi="宋体" w:hint="eastAsia"/>
          <w:szCs w:val="21"/>
        </w:rPr>
        <w:t>如我司存在以上情形，我司自愿承担一切虚假应标的法律后果。</w:t>
      </w:r>
    </w:p>
    <w:p w:rsidR="00CD6215" w:rsidRDefault="0000685D">
      <w:pPr>
        <w:ind w:firstLineChars="200" w:firstLine="420"/>
        <w:rPr>
          <w:rFonts w:ascii="宋体" w:hAnsi="宋体"/>
          <w:szCs w:val="21"/>
        </w:rPr>
      </w:pPr>
      <w:r>
        <w:rPr>
          <w:rFonts w:ascii="宋体" w:hAnsi="宋体" w:hint="eastAsia"/>
          <w:szCs w:val="21"/>
        </w:rPr>
        <w:t>特此承诺。</w:t>
      </w:r>
    </w:p>
    <w:p w:rsidR="00CD6215" w:rsidRDefault="00CD6215">
      <w:pPr>
        <w:jc w:val="right"/>
        <w:rPr>
          <w:rFonts w:ascii="宋体" w:hAnsi="宋体"/>
          <w:szCs w:val="21"/>
        </w:rPr>
      </w:pPr>
    </w:p>
    <w:p w:rsidR="00CD6215" w:rsidRDefault="00CD6215">
      <w:pPr>
        <w:jc w:val="right"/>
        <w:rPr>
          <w:rFonts w:ascii="宋体" w:hAnsi="宋体"/>
          <w:szCs w:val="21"/>
        </w:rPr>
      </w:pPr>
    </w:p>
    <w:p w:rsidR="00CD6215" w:rsidRDefault="0000685D">
      <w:pPr>
        <w:snapToGrid w:val="0"/>
        <w:rPr>
          <w:rFonts w:ascii="宋体" w:hAnsi="宋体"/>
          <w:szCs w:val="21"/>
        </w:rPr>
      </w:pPr>
      <w:r>
        <w:rPr>
          <w:rFonts w:ascii="宋体" w:hAnsi="宋体" w:hint="eastAsia"/>
          <w:szCs w:val="21"/>
        </w:rPr>
        <w:t>投标人法定代表人（或法定代表人授权代表）签字：</w:t>
      </w:r>
    </w:p>
    <w:p w:rsidR="00CD6215" w:rsidRDefault="0000685D">
      <w:pPr>
        <w:snapToGrid w:val="0"/>
        <w:rPr>
          <w:rFonts w:ascii="宋体" w:hAnsi="宋体"/>
          <w:szCs w:val="21"/>
          <w:u w:val="single"/>
        </w:rPr>
      </w:pPr>
      <w:r>
        <w:rPr>
          <w:rFonts w:ascii="宋体" w:hAnsi="宋体" w:hint="eastAsia"/>
          <w:szCs w:val="21"/>
        </w:rPr>
        <w:t>投标人名称（签章）：</w:t>
      </w:r>
    </w:p>
    <w:p w:rsidR="00CD6215" w:rsidRDefault="0000685D">
      <w:pPr>
        <w:rPr>
          <w:rFonts w:ascii="宋体" w:hAnsi="宋体"/>
          <w:szCs w:val="21"/>
        </w:rPr>
      </w:pPr>
      <w:r>
        <w:rPr>
          <w:rFonts w:ascii="宋体" w:hAnsi="宋体" w:hint="eastAsia"/>
          <w:szCs w:val="21"/>
        </w:rPr>
        <w:t>日期：   年   月   日</w:t>
      </w:r>
    </w:p>
    <w:p w:rsidR="00CD6215" w:rsidRDefault="00CD6215"/>
    <w:p w:rsidR="00CD6215" w:rsidRDefault="00CD6215">
      <w:pPr>
        <w:rPr>
          <w:b/>
          <w:bCs/>
          <w:sz w:val="32"/>
          <w:szCs w:val="32"/>
        </w:rPr>
      </w:pPr>
    </w:p>
    <w:sectPr w:rsidR="00CD6215" w:rsidSect="00CD6215">
      <w:footerReference w:type="default" r:id="rId18"/>
      <w:pgSz w:w="11906" w:h="16838"/>
      <w:pgMar w:top="820" w:right="1797" w:bottom="898" w:left="1797"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215" w:rsidRDefault="0000685D">
      <w:pPr>
        <w:spacing w:line="240" w:lineRule="auto"/>
      </w:pPr>
      <w:r>
        <w:separator/>
      </w:r>
    </w:p>
  </w:endnote>
  <w:endnote w:type="continuationSeparator" w:id="1">
    <w:p w:rsidR="00CD6215" w:rsidRDefault="000068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panose1 w:val="02010600030101010101"/>
    <w:charset w:val="86"/>
    <w:family w:val="auto"/>
    <w:pitch w:val="default"/>
    <w:sig w:usb0="00000203" w:usb1="288F0000" w:usb2="0000000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Futura Book">
    <w:altName w:val="宋体"/>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幼圆">
    <w:altName w:val="宋体"/>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215" w:rsidRDefault="00B76078">
    <w:pPr>
      <w:pStyle w:val="a8"/>
      <w:jc w:val="center"/>
    </w:pPr>
    <w:r>
      <w:rPr>
        <w:b/>
        <w:sz w:val="24"/>
        <w:szCs w:val="24"/>
      </w:rPr>
      <w:fldChar w:fldCharType="begin"/>
    </w:r>
    <w:r w:rsidR="0000685D">
      <w:rPr>
        <w:b/>
      </w:rPr>
      <w:instrText>PAGE</w:instrText>
    </w:r>
    <w:r>
      <w:rPr>
        <w:b/>
        <w:sz w:val="24"/>
        <w:szCs w:val="24"/>
      </w:rPr>
      <w:fldChar w:fldCharType="separate"/>
    </w:r>
    <w:r w:rsidR="002F1903">
      <w:rPr>
        <w:b/>
        <w:noProof/>
      </w:rPr>
      <w:t>5</w:t>
    </w:r>
    <w:r>
      <w:rPr>
        <w:b/>
        <w:sz w:val="24"/>
        <w:szCs w:val="24"/>
      </w:rPr>
      <w:fldChar w:fldCharType="end"/>
    </w:r>
    <w:r w:rsidR="0000685D">
      <w:rPr>
        <w:lang w:val="zh-CN"/>
      </w:rPr>
      <w:t xml:space="preserve"> / </w:t>
    </w:r>
    <w:r>
      <w:rPr>
        <w:b/>
        <w:sz w:val="24"/>
        <w:szCs w:val="24"/>
      </w:rPr>
      <w:fldChar w:fldCharType="begin"/>
    </w:r>
    <w:r w:rsidR="0000685D">
      <w:rPr>
        <w:b/>
      </w:rPr>
      <w:instrText>NUMPAGES</w:instrText>
    </w:r>
    <w:r>
      <w:rPr>
        <w:b/>
        <w:sz w:val="24"/>
        <w:szCs w:val="24"/>
      </w:rPr>
      <w:fldChar w:fldCharType="separate"/>
    </w:r>
    <w:r w:rsidR="002F1903">
      <w:rPr>
        <w:b/>
        <w:noProof/>
      </w:rPr>
      <w:t>6</w:t>
    </w:r>
    <w:r>
      <w:rPr>
        <w:b/>
        <w:sz w:val="24"/>
        <w:szCs w:val="24"/>
      </w:rPr>
      <w:fldChar w:fldCharType="end"/>
    </w:r>
  </w:p>
  <w:p w:rsidR="00CD6215" w:rsidRDefault="00CD621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215" w:rsidRDefault="0000685D">
      <w:pPr>
        <w:spacing w:before="0"/>
      </w:pPr>
      <w:r>
        <w:separator/>
      </w:r>
    </w:p>
  </w:footnote>
  <w:footnote w:type="continuationSeparator" w:id="1">
    <w:p w:rsidR="00CD6215" w:rsidRDefault="0000685D">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7"/>
    <w:multiLevelType w:val="multilevel"/>
    <w:tmpl w:val="00000027"/>
    <w:lvl w:ilvl="0">
      <w:start w:val="1"/>
      <w:numFmt w:val="japaneseCount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8F9CC33"/>
    <w:multiLevelType w:val="multilevel"/>
    <w:tmpl w:val="28F9CC33"/>
    <w:lvl w:ilvl="0">
      <w:start w:val="1"/>
      <w:numFmt w:val="japaneseCounting"/>
      <w:suff w:val="nothing"/>
      <w:lvlText w:val="%1、"/>
      <w:lvlJc w:val="left"/>
      <w:pPr>
        <w:ind w:left="562"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599D30E0"/>
    <w:multiLevelType w:val="multilevel"/>
    <w:tmpl w:val="599D30E0"/>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62E82DFB"/>
    <w:multiLevelType w:val="multilevel"/>
    <w:tmpl w:val="62E82DF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6F2A7D48"/>
    <w:multiLevelType w:val="singleLevel"/>
    <w:tmpl w:val="6F2A7D48"/>
    <w:lvl w:ilvl="0">
      <w:start w:val="1"/>
      <w:numFmt w:val="decimal"/>
      <w:lvlText w:val="%1."/>
      <w:lvlJc w:val="left"/>
      <w:pPr>
        <w:ind w:left="425" w:hanging="425"/>
      </w:pPr>
      <w:rPr>
        <w:rFont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
  <w:docVars>
    <w:docVar w:name="commondata" w:val="eyJoZGlkIjoiM2JlMzU2NGM0NjVmZGFhY2MwZTc1ODA3ZjJkMDQ4Y2UifQ=="/>
  </w:docVars>
  <w:rsids>
    <w:rsidRoot w:val="00172A27"/>
    <w:rsid w:val="000006D8"/>
    <w:rsid w:val="00004AD2"/>
    <w:rsid w:val="0000685D"/>
    <w:rsid w:val="0001362C"/>
    <w:rsid w:val="000223D7"/>
    <w:rsid w:val="00023C7C"/>
    <w:rsid w:val="000245CD"/>
    <w:rsid w:val="00024F4D"/>
    <w:rsid w:val="0002641E"/>
    <w:rsid w:val="000334B9"/>
    <w:rsid w:val="00033DAA"/>
    <w:rsid w:val="000354C2"/>
    <w:rsid w:val="00046F21"/>
    <w:rsid w:val="00050A38"/>
    <w:rsid w:val="00057440"/>
    <w:rsid w:val="00061EEF"/>
    <w:rsid w:val="0007566B"/>
    <w:rsid w:val="00076E99"/>
    <w:rsid w:val="00082692"/>
    <w:rsid w:val="0008380B"/>
    <w:rsid w:val="0008552E"/>
    <w:rsid w:val="0008736A"/>
    <w:rsid w:val="00093211"/>
    <w:rsid w:val="000956C3"/>
    <w:rsid w:val="000A02B6"/>
    <w:rsid w:val="000A3F61"/>
    <w:rsid w:val="000A5DEB"/>
    <w:rsid w:val="000B25C3"/>
    <w:rsid w:val="000B4F67"/>
    <w:rsid w:val="000B5FC6"/>
    <w:rsid w:val="000C1834"/>
    <w:rsid w:val="000C4CD8"/>
    <w:rsid w:val="000C5A7A"/>
    <w:rsid w:val="000D3793"/>
    <w:rsid w:val="000D60E1"/>
    <w:rsid w:val="000D7166"/>
    <w:rsid w:val="000F119F"/>
    <w:rsid w:val="00101BE9"/>
    <w:rsid w:val="00110FDA"/>
    <w:rsid w:val="001122CA"/>
    <w:rsid w:val="001237A9"/>
    <w:rsid w:val="00126A88"/>
    <w:rsid w:val="001277CD"/>
    <w:rsid w:val="00130C53"/>
    <w:rsid w:val="00131355"/>
    <w:rsid w:val="00131D72"/>
    <w:rsid w:val="00140DD3"/>
    <w:rsid w:val="00143323"/>
    <w:rsid w:val="0015054E"/>
    <w:rsid w:val="0015461B"/>
    <w:rsid w:val="00155E41"/>
    <w:rsid w:val="00164F6E"/>
    <w:rsid w:val="00172A27"/>
    <w:rsid w:val="00173C0F"/>
    <w:rsid w:val="00175FE1"/>
    <w:rsid w:val="001856CF"/>
    <w:rsid w:val="00185B2D"/>
    <w:rsid w:val="00185EEC"/>
    <w:rsid w:val="00194AEE"/>
    <w:rsid w:val="00197A15"/>
    <w:rsid w:val="001A06E8"/>
    <w:rsid w:val="001A1BC6"/>
    <w:rsid w:val="001A5366"/>
    <w:rsid w:val="001A5AD1"/>
    <w:rsid w:val="001B14F2"/>
    <w:rsid w:val="001B261D"/>
    <w:rsid w:val="001B38DE"/>
    <w:rsid w:val="001B4D29"/>
    <w:rsid w:val="001B5615"/>
    <w:rsid w:val="001C1BC8"/>
    <w:rsid w:val="001C6264"/>
    <w:rsid w:val="001C7097"/>
    <w:rsid w:val="001C796C"/>
    <w:rsid w:val="001C7AF0"/>
    <w:rsid w:val="001D1A67"/>
    <w:rsid w:val="001D24FA"/>
    <w:rsid w:val="001E2754"/>
    <w:rsid w:val="001E394D"/>
    <w:rsid w:val="001F12A7"/>
    <w:rsid w:val="001F1D4E"/>
    <w:rsid w:val="001F5B44"/>
    <w:rsid w:val="001F68C8"/>
    <w:rsid w:val="001F708C"/>
    <w:rsid w:val="002001A7"/>
    <w:rsid w:val="00201319"/>
    <w:rsid w:val="002027E8"/>
    <w:rsid w:val="0021755D"/>
    <w:rsid w:val="00226418"/>
    <w:rsid w:val="00230F7A"/>
    <w:rsid w:val="00231923"/>
    <w:rsid w:val="002333DF"/>
    <w:rsid w:val="00234BCB"/>
    <w:rsid w:val="00236831"/>
    <w:rsid w:val="00236C1F"/>
    <w:rsid w:val="002378A2"/>
    <w:rsid w:val="00241179"/>
    <w:rsid w:val="00255C41"/>
    <w:rsid w:val="0026248E"/>
    <w:rsid w:val="002625DE"/>
    <w:rsid w:val="00264A85"/>
    <w:rsid w:val="00266467"/>
    <w:rsid w:val="00266950"/>
    <w:rsid w:val="002708A6"/>
    <w:rsid w:val="002712B1"/>
    <w:rsid w:val="00271CC8"/>
    <w:rsid w:val="00274312"/>
    <w:rsid w:val="00280782"/>
    <w:rsid w:val="002906EF"/>
    <w:rsid w:val="00290E80"/>
    <w:rsid w:val="002A60FC"/>
    <w:rsid w:val="002B50C3"/>
    <w:rsid w:val="002C0327"/>
    <w:rsid w:val="002C0D62"/>
    <w:rsid w:val="002C2337"/>
    <w:rsid w:val="002C7F95"/>
    <w:rsid w:val="002E0193"/>
    <w:rsid w:val="002E27BD"/>
    <w:rsid w:val="002E320D"/>
    <w:rsid w:val="002E3B0D"/>
    <w:rsid w:val="002E68F5"/>
    <w:rsid w:val="002E7614"/>
    <w:rsid w:val="002F03D9"/>
    <w:rsid w:val="002F1903"/>
    <w:rsid w:val="002F5D3F"/>
    <w:rsid w:val="0030440E"/>
    <w:rsid w:val="003051B1"/>
    <w:rsid w:val="003075B1"/>
    <w:rsid w:val="0030791F"/>
    <w:rsid w:val="00313013"/>
    <w:rsid w:val="00320AED"/>
    <w:rsid w:val="00322355"/>
    <w:rsid w:val="0032237A"/>
    <w:rsid w:val="00325CC4"/>
    <w:rsid w:val="003472C1"/>
    <w:rsid w:val="00350B7C"/>
    <w:rsid w:val="00353B93"/>
    <w:rsid w:val="00361F5F"/>
    <w:rsid w:val="00362D81"/>
    <w:rsid w:val="00376055"/>
    <w:rsid w:val="003761A0"/>
    <w:rsid w:val="00382B03"/>
    <w:rsid w:val="003A073E"/>
    <w:rsid w:val="003A1A5E"/>
    <w:rsid w:val="003A3D8D"/>
    <w:rsid w:val="003A6E8F"/>
    <w:rsid w:val="003A762D"/>
    <w:rsid w:val="003B4480"/>
    <w:rsid w:val="003B45FC"/>
    <w:rsid w:val="003C1C4B"/>
    <w:rsid w:val="003C32B9"/>
    <w:rsid w:val="003F1B54"/>
    <w:rsid w:val="003F5371"/>
    <w:rsid w:val="003F68F4"/>
    <w:rsid w:val="004038E6"/>
    <w:rsid w:val="00403D77"/>
    <w:rsid w:val="00404B54"/>
    <w:rsid w:val="00406191"/>
    <w:rsid w:val="00406E71"/>
    <w:rsid w:val="0041279F"/>
    <w:rsid w:val="00420985"/>
    <w:rsid w:val="004249A4"/>
    <w:rsid w:val="00431C04"/>
    <w:rsid w:val="0043621F"/>
    <w:rsid w:val="00451FA7"/>
    <w:rsid w:val="00452359"/>
    <w:rsid w:val="00453BFC"/>
    <w:rsid w:val="00453C6F"/>
    <w:rsid w:val="004623E8"/>
    <w:rsid w:val="00472289"/>
    <w:rsid w:val="004765AF"/>
    <w:rsid w:val="00486FAF"/>
    <w:rsid w:val="00490A97"/>
    <w:rsid w:val="004C0733"/>
    <w:rsid w:val="004C0AA1"/>
    <w:rsid w:val="004C2DE7"/>
    <w:rsid w:val="004D0693"/>
    <w:rsid w:val="004D3B1A"/>
    <w:rsid w:val="004E32C8"/>
    <w:rsid w:val="004E44B9"/>
    <w:rsid w:val="004F015E"/>
    <w:rsid w:val="004F355B"/>
    <w:rsid w:val="004F3C3B"/>
    <w:rsid w:val="004F4554"/>
    <w:rsid w:val="00502868"/>
    <w:rsid w:val="00506197"/>
    <w:rsid w:val="005177F3"/>
    <w:rsid w:val="00520C45"/>
    <w:rsid w:val="005360F3"/>
    <w:rsid w:val="00537FD0"/>
    <w:rsid w:val="0054044A"/>
    <w:rsid w:val="005425F9"/>
    <w:rsid w:val="005444E0"/>
    <w:rsid w:val="00546987"/>
    <w:rsid w:val="00547B7F"/>
    <w:rsid w:val="005526E4"/>
    <w:rsid w:val="00564771"/>
    <w:rsid w:val="00596DA2"/>
    <w:rsid w:val="00597368"/>
    <w:rsid w:val="005A1E07"/>
    <w:rsid w:val="005A2AEB"/>
    <w:rsid w:val="005A5D50"/>
    <w:rsid w:val="005A5EB8"/>
    <w:rsid w:val="005C260F"/>
    <w:rsid w:val="005C496B"/>
    <w:rsid w:val="005D6DF0"/>
    <w:rsid w:val="005E7B6D"/>
    <w:rsid w:val="005F3F78"/>
    <w:rsid w:val="005F60CE"/>
    <w:rsid w:val="005F69C5"/>
    <w:rsid w:val="00604F5F"/>
    <w:rsid w:val="00606FCE"/>
    <w:rsid w:val="00610EA5"/>
    <w:rsid w:val="00620C44"/>
    <w:rsid w:val="006223D7"/>
    <w:rsid w:val="00631114"/>
    <w:rsid w:val="00637140"/>
    <w:rsid w:val="00637EE0"/>
    <w:rsid w:val="0064247A"/>
    <w:rsid w:val="00653EAF"/>
    <w:rsid w:val="006630B9"/>
    <w:rsid w:val="006638E9"/>
    <w:rsid w:val="00664727"/>
    <w:rsid w:val="006760C5"/>
    <w:rsid w:val="00680882"/>
    <w:rsid w:val="00695505"/>
    <w:rsid w:val="006A3C65"/>
    <w:rsid w:val="006A63E2"/>
    <w:rsid w:val="006A664A"/>
    <w:rsid w:val="006A7779"/>
    <w:rsid w:val="006B13D9"/>
    <w:rsid w:val="006B13FF"/>
    <w:rsid w:val="006C4CF8"/>
    <w:rsid w:val="006C6B20"/>
    <w:rsid w:val="006D228B"/>
    <w:rsid w:val="006D37D1"/>
    <w:rsid w:val="006D40DC"/>
    <w:rsid w:val="006D50A4"/>
    <w:rsid w:val="006D6AD4"/>
    <w:rsid w:val="006F5E62"/>
    <w:rsid w:val="00702E08"/>
    <w:rsid w:val="00703735"/>
    <w:rsid w:val="0070601D"/>
    <w:rsid w:val="00706A21"/>
    <w:rsid w:val="00710CB4"/>
    <w:rsid w:val="0072372D"/>
    <w:rsid w:val="00746A03"/>
    <w:rsid w:val="00746FD1"/>
    <w:rsid w:val="007525EB"/>
    <w:rsid w:val="00760EAC"/>
    <w:rsid w:val="00770985"/>
    <w:rsid w:val="007717B0"/>
    <w:rsid w:val="00773C03"/>
    <w:rsid w:val="00785EE9"/>
    <w:rsid w:val="00785F3B"/>
    <w:rsid w:val="00787473"/>
    <w:rsid w:val="00791B3B"/>
    <w:rsid w:val="00793DC6"/>
    <w:rsid w:val="0079712C"/>
    <w:rsid w:val="007A6457"/>
    <w:rsid w:val="007B2286"/>
    <w:rsid w:val="007B757A"/>
    <w:rsid w:val="007C236B"/>
    <w:rsid w:val="007D00BC"/>
    <w:rsid w:val="007D2250"/>
    <w:rsid w:val="007D3241"/>
    <w:rsid w:val="007D5A1B"/>
    <w:rsid w:val="007D6516"/>
    <w:rsid w:val="007D727A"/>
    <w:rsid w:val="007E054D"/>
    <w:rsid w:val="007E1748"/>
    <w:rsid w:val="007E18C2"/>
    <w:rsid w:val="007E19C9"/>
    <w:rsid w:val="007E2100"/>
    <w:rsid w:val="007E636B"/>
    <w:rsid w:val="007F1075"/>
    <w:rsid w:val="007F454C"/>
    <w:rsid w:val="007F4CA6"/>
    <w:rsid w:val="00811524"/>
    <w:rsid w:val="00825924"/>
    <w:rsid w:val="008333E7"/>
    <w:rsid w:val="00852320"/>
    <w:rsid w:val="00852698"/>
    <w:rsid w:val="008529C4"/>
    <w:rsid w:val="00854BF4"/>
    <w:rsid w:val="00855F66"/>
    <w:rsid w:val="00872AB9"/>
    <w:rsid w:val="00874EF7"/>
    <w:rsid w:val="008757C8"/>
    <w:rsid w:val="00875DE9"/>
    <w:rsid w:val="008763A0"/>
    <w:rsid w:val="00876942"/>
    <w:rsid w:val="00881226"/>
    <w:rsid w:val="008831E8"/>
    <w:rsid w:val="00897893"/>
    <w:rsid w:val="008A44D0"/>
    <w:rsid w:val="008B7F42"/>
    <w:rsid w:val="008C2884"/>
    <w:rsid w:val="008C73DD"/>
    <w:rsid w:val="008C7B1A"/>
    <w:rsid w:val="008E000A"/>
    <w:rsid w:val="008E084E"/>
    <w:rsid w:val="008E210B"/>
    <w:rsid w:val="008E59CE"/>
    <w:rsid w:val="008F4F84"/>
    <w:rsid w:val="008F7FE9"/>
    <w:rsid w:val="0090016C"/>
    <w:rsid w:val="00902CB6"/>
    <w:rsid w:val="00905C24"/>
    <w:rsid w:val="00912B77"/>
    <w:rsid w:val="00913581"/>
    <w:rsid w:val="009166FE"/>
    <w:rsid w:val="00924B4E"/>
    <w:rsid w:val="009305ED"/>
    <w:rsid w:val="00931FD4"/>
    <w:rsid w:val="009432E7"/>
    <w:rsid w:val="00944BB3"/>
    <w:rsid w:val="00954854"/>
    <w:rsid w:val="00956FE7"/>
    <w:rsid w:val="009641C6"/>
    <w:rsid w:val="00966CCD"/>
    <w:rsid w:val="0097702A"/>
    <w:rsid w:val="00981734"/>
    <w:rsid w:val="00983783"/>
    <w:rsid w:val="00993EBD"/>
    <w:rsid w:val="00993F63"/>
    <w:rsid w:val="00994327"/>
    <w:rsid w:val="009A1377"/>
    <w:rsid w:val="009A6C52"/>
    <w:rsid w:val="009B4456"/>
    <w:rsid w:val="009D3EC3"/>
    <w:rsid w:val="009E28E8"/>
    <w:rsid w:val="009E2A57"/>
    <w:rsid w:val="009E530D"/>
    <w:rsid w:val="009F0081"/>
    <w:rsid w:val="009F6386"/>
    <w:rsid w:val="00A020F2"/>
    <w:rsid w:val="00A0400E"/>
    <w:rsid w:val="00A06C4C"/>
    <w:rsid w:val="00A07948"/>
    <w:rsid w:val="00A14E1F"/>
    <w:rsid w:val="00A14E27"/>
    <w:rsid w:val="00A17334"/>
    <w:rsid w:val="00A20887"/>
    <w:rsid w:val="00A241C6"/>
    <w:rsid w:val="00A24E77"/>
    <w:rsid w:val="00A41E4F"/>
    <w:rsid w:val="00A42D25"/>
    <w:rsid w:val="00A45E79"/>
    <w:rsid w:val="00A509B3"/>
    <w:rsid w:val="00A52A10"/>
    <w:rsid w:val="00A7042D"/>
    <w:rsid w:val="00A75E05"/>
    <w:rsid w:val="00A76897"/>
    <w:rsid w:val="00A76921"/>
    <w:rsid w:val="00A80F5D"/>
    <w:rsid w:val="00A8467C"/>
    <w:rsid w:val="00A867C2"/>
    <w:rsid w:val="00A9489C"/>
    <w:rsid w:val="00A94DBB"/>
    <w:rsid w:val="00AA36BD"/>
    <w:rsid w:val="00AC62FE"/>
    <w:rsid w:val="00AE2E6C"/>
    <w:rsid w:val="00AF675E"/>
    <w:rsid w:val="00AF7748"/>
    <w:rsid w:val="00AF7F40"/>
    <w:rsid w:val="00B01B8E"/>
    <w:rsid w:val="00B04D48"/>
    <w:rsid w:val="00B06816"/>
    <w:rsid w:val="00B06FCE"/>
    <w:rsid w:val="00B07831"/>
    <w:rsid w:val="00B10163"/>
    <w:rsid w:val="00B12990"/>
    <w:rsid w:val="00B17552"/>
    <w:rsid w:val="00B23B05"/>
    <w:rsid w:val="00B24BB7"/>
    <w:rsid w:val="00B2644A"/>
    <w:rsid w:val="00B339D9"/>
    <w:rsid w:val="00B40A2C"/>
    <w:rsid w:val="00B42846"/>
    <w:rsid w:val="00B43CEF"/>
    <w:rsid w:val="00B50633"/>
    <w:rsid w:val="00B51DA8"/>
    <w:rsid w:val="00B51FF5"/>
    <w:rsid w:val="00B5458B"/>
    <w:rsid w:val="00B56492"/>
    <w:rsid w:val="00B6145B"/>
    <w:rsid w:val="00B70B2A"/>
    <w:rsid w:val="00B7336A"/>
    <w:rsid w:val="00B76078"/>
    <w:rsid w:val="00B839D4"/>
    <w:rsid w:val="00B85B91"/>
    <w:rsid w:val="00B90ECB"/>
    <w:rsid w:val="00B95DBE"/>
    <w:rsid w:val="00BA18A9"/>
    <w:rsid w:val="00BC22CC"/>
    <w:rsid w:val="00BD49B8"/>
    <w:rsid w:val="00BE0944"/>
    <w:rsid w:val="00BE4BDA"/>
    <w:rsid w:val="00BE5DF0"/>
    <w:rsid w:val="00BF3EF5"/>
    <w:rsid w:val="00BF4CB9"/>
    <w:rsid w:val="00C02FE5"/>
    <w:rsid w:val="00C059AE"/>
    <w:rsid w:val="00C13086"/>
    <w:rsid w:val="00C13A75"/>
    <w:rsid w:val="00C160AC"/>
    <w:rsid w:val="00C219C1"/>
    <w:rsid w:val="00C330EC"/>
    <w:rsid w:val="00C432EF"/>
    <w:rsid w:val="00C43F9F"/>
    <w:rsid w:val="00C4750C"/>
    <w:rsid w:val="00C57E7B"/>
    <w:rsid w:val="00C659DC"/>
    <w:rsid w:val="00C67093"/>
    <w:rsid w:val="00C7195F"/>
    <w:rsid w:val="00C74401"/>
    <w:rsid w:val="00C759FC"/>
    <w:rsid w:val="00C77344"/>
    <w:rsid w:val="00C91773"/>
    <w:rsid w:val="00C9377B"/>
    <w:rsid w:val="00C93CBA"/>
    <w:rsid w:val="00CA01EF"/>
    <w:rsid w:val="00CA2A23"/>
    <w:rsid w:val="00CA3992"/>
    <w:rsid w:val="00CA4281"/>
    <w:rsid w:val="00CA7103"/>
    <w:rsid w:val="00CA7914"/>
    <w:rsid w:val="00CB17D2"/>
    <w:rsid w:val="00CC55AA"/>
    <w:rsid w:val="00CC6166"/>
    <w:rsid w:val="00CC78CC"/>
    <w:rsid w:val="00CD6215"/>
    <w:rsid w:val="00CE0ABA"/>
    <w:rsid w:val="00CE4DE6"/>
    <w:rsid w:val="00D02F1C"/>
    <w:rsid w:val="00D06849"/>
    <w:rsid w:val="00D24091"/>
    <w:rsid w:val="00D2428E"/>
    <w:rsid w:val="00D4406B"/>
    <w:rsid w:val="00D541D3"/>
    <w:rsid w:val="00D55CFC"/>
    <w:rsid w:val="00D63003"/>
    <w:rsid w:val="00D6451B"/>
    <w:rsid w:val="00D66A48"/>
    <w:rsid w:val="00D7245E"/>
    <w:rsid w:val="00D77D36"/>
    <w:rsid w:val="00D85013"/>
    <w:rsid w:val="00D867DC"/>
    <w:rsid w:val="00D92B1B"/>
    <w:rsid w:val="00D97512"/>
    <w:rsid w:val="00DA26EB"/>
    <w:rsid w:val="00DB18D4"/>
    <w:rsid w:val="00DD4A51"/>
    <w:rsid w:val="00DD6B36"/>
    <w:rsid w:val="00DD7A38"/>
    <w:rsid w:val="00DF40B5"/>
    <w:rsid w:val="00DF6F97"/>
    <w:rsid w:val="00DF795A"/>
    <w:rsid w:val="00E3069E"/>
    <w:rsid w:val="00E3139C"/>
    <w:rsid w:val="00E314AA"/>
    <w:rsid w:val="00E34B2F"/>
    <w:rsid w:val="00E35C38"/>
    <w:rsid w:val="00E42C16"/>
    <w:rsid w:val="00E44836"/>
    <w:rsid w:val="00E50295"/>
    <w:rsid w:val="00E55642"/>
    <w:rsid w:val="00E60467"/>
    <w:rsid w:val="00E660D1"/>
    <w:rsid w:val="00E675D0"/>
    <w:rsid w:val="00E8153C"/>
    <w:rsid w:val="00E867F0"/>
    <w:rsid w:val="00E9732C"/>
    <w:rsid w:val="00EA4708"/>
    <w:rsid w:val="00EB145F"/>
    <w:rsid w:val="00EB29AE"/>
    <w:rsid w:val="00EB63CE"/>
    <w:rsid w:val="00EC10F0"/>
    <w:rsid w:val="00ED1C14"/>
    <w:rsid w:val="00ED294F"/>
    <w:rsid w:val="00ED6EE6"/>
    <w:rsid w:val="00EE3C32"/>
    <w:rsid w:val="00EF4761"/>
    <w:rsid w:val="00EF7294"/>
    <w:rsid w:val="00F012C3"/>
    <w:rsid w:val="00F07BD2"/>
    <w:rsid w:val="00F15D05"/>
    <w:rsid w:val="00F2275F"/>
    <w:rsid w:val="00F25022"/>
    <w:rsid w:val="00F25719"/>
    <w:rsid w:val="00F25DDE"/>
    <w:rsid w:val="00F302C0"/>
    <w:rsid w:val="00F32CF9"/>
    <w:rsid w:val="00F37960"/>
    <w:rsid w:val="00F44244"/>
    <w:rsid w:val="00F446B7"/>
    <w:rsid w:val="00F469B3"/>
    <w:rsid w:val="00F54BD2"/>
    <w:rsid w:val="00F73493"/>
    <w:rsid w:val="00F74BD8"/>
    <w:rsid w:val="00F76CE6"/>
    <w:rsid w:val="00F92561"/>
    <w:rsid w:val="00FA193B"/>
    <w:rsid w:val="00FB45C0"/>
    <w:rsid w:val="00FB6179"/>
    <w:rsid w:val="00FC36F2"/>
    <w:rsid w:val="00FD0625"/>
    <w:rsid w:val="00FD1A57"/>
    <w:rsid w:val="00FD6EC9"/>
    <w:rsid w:val="00FD7659"/>
    <w:rsid w:val="00FE2FEC"/>
    <w:rsid w:val="00FE5BC3"/>
    <w:rsid w:val="00FF41F4"/>
    <w:rsid w:val="014223DD"/>
    <w:rsid w:val="03504F72"/>
    <w:rsid w:val="0408744E"/>
    <w:rsid w:val="051B2C74"/>
    <w:rsid w:val="07286828"/>
    <w:rsid w:val="082540A1"/>
    <w:rsid w:val="0847223D"/>
    <w:rsid w:val="08BE1E43"/>
    <w:rsid w:val="09DB5F8F"/>
    <w:rsid w:val="0B2B0F5F"/>
    <w:rsid w:val="0B4C185E"/>
    <w:rsid w:val="0B937D20"/>
    <w:rsid w:val="0D8A6CBB"/>
    <w:rsid w:val="0EE76B31"/>
    <w:rsid w:val="0FCE2224"/>
    <w:rsid w:val="107B54CF"/>
    <w:rsid w:val="111D12A2"/>
    <w:rsid w:val="113E4AE7"/>
    <w:rsid w:val="134F2979"/>
    <w:rsid w:val="138F38D5"/>
    <w:rsid w:val="14BC5DA0"/>
    <w:rsid w:val="159C36A8"/>
    <w:rsid w:val="168C38E8"/>
    <w:rsid w:val="172B4CDC"/>
    <w:rsid w:val="18BA7D0B"/>
    <w:rsid w:val="1AAF754C"/>
    <w:rsid w:val="1ABD2BAB"/>
    <w:rsid w:val="1ADC117C"/>
    <w:rsid w:val="1AE11C8F"/>
    <w:rsid w:val="1B2A4BCC"/>
    <w:rsid w:val="1DF05226"/>
    <w:rsid w:val="20CB1FAB"/>
    <w:rsid w:val="220D3822"/>
    <w:rsid w:val="23FB464E"/>
    <w:rsid w:val="24484159"/>
    <w:rsid w:val="24AB0751"/>
    <w:rsid w:val="24CF61DA"/>
    <w:rsid w:val="2623178C"/>
    <w:rsid w:val="262972EB"/>
    <w:rsid w:val="264D6D44"/>
    <w:rsid w:val="29D32EE4"/>
    <w:rsid w:val="2AC43DE5"/>
    <w:rsid w:val="2B5B2929"/>
    <w:rsid w:val="2B643BF4"/>
    <w:rsid w:val="2B7E0FFA"/>
    <w:rsid w:val="2DD5506B"/>
    <w:rsid w:val="2DD73A3C"/>
    <w:rsid w:val="2F6D248D"/>
    <w:rsid w:val="307A602D"/>
    <w:rsid w:val="312C7F8C"/>
    <w:rsid w:val="32690897"/>
    <w:rsid w:val="334F6086"/>
    <w:rsid w:val="33840989"/>
    <w:rsid w:val="360C7100"/>
    <w:rsid w:val="363F72EE"/>
    <w:rsid w:val="36F10897"/>
    <w:rsid w:val="388F387E"/>
    <w:rsid w:val="38B75CD4"/>
    <w:rsid w:val="38ED03D8"/>
    <w:rsid w:val="39906D58"/>
    <w:rsid w:val="3B980863"/>
    <w:rsid w:val="3C413B8A"/>
    <w:rsid w:val="3C536DDF"/>
    <w:rsid w:val="3C597BD8"/>
    <w:rsid w:val="3C6554C0"/>
    <w:rsid w:val="3C811662"/>
    <w:rsid w:val="3CF7068D"/>
    <w:rsid w:val="3EE80D62"/>
    <w:rsid w:val="409D2A14"/>
    <w:rsid w:val="42AE4101"/>
    <w:rsid w:val="44BE17A5"/>
    <w:rsid w:val="44EE3F4A"/>
    <w:rsid w:val="45185C3F"/>
    <w:rsid w:val="47FB6981"/>
    <w:rsid w:val="492F4ECC"/>
    <w:rsid w:val="499459BB"/>
    <w:rsid w:val="49B0577A"/>
    <w:rsid w:val="49F6345B"/>
    <w:rsid w:val="4A227D61"/>
    <w:rsid w:val="4B332614"/>
    <w:rsid w:val="4C5714A7"/>
    <w:rsid w:val="4CBF40A4"/>
    <w:rsid w:val="4D6C455A"/>
    <w:rsid w:val="4DF74B07"/>
    <w:rsid w:val="514B68DA"/>
    <w:rsid w:val="5206239F"/>
    <w:rsid w:val="54B46B64"/>
    <w:rsid w:val="550E61B3"/>
    <w:rsid w:val="56A7216E"/>
    <w:rsid w:val="56CE0E20"/>
    <w:rsid w:val="57C361BC"/>
    <w:rsid w:val="58DC338D"/>
    <w:rsid w:val="591C43E9"/>
    <w:rsid w:val="59693DD0"/>
    <w:rsid w:val="5B356DB0"/>
    <w:rsid w:val="5C612A75"/>
    <w:rsid w:val="5D433707"/>
    <w:rsid w:val="5D5741F9"/>
    <w:rsid w:val="5DBC3D4E"/>
    <w:rsid w:val="5EB26981"/>
    <w:rsid w:val="5EE7780C"/>
    <w:rsid w:val="60426470"/>
    <w:rsid w:val="61630E53"/>
    <w:rsid w:val="618D71E1"/>
    <w:rsid w:val="62521FE5"/>
    <w:rsid w:val="62B16080"/>
    <w:rsid w:val="63617B5C"/>
    <w:rsid w:val="63A4592D"/>
    <w:rsid w:val="63CB217C"/>
    <w:rsid w:val="641028C4"/>
    <w:rsid w:val="64254B1A"/>
    <w:rsid w:val="649B53B8"/>
    <w:rsid w:val="670D21BD"/>
    <w:rsid w:val="67305769"/>
    <w:rsid w:val="677B7385"/>
    <w:rsid w:val="694E03BC"/>
    <w:rsid w:val="69862D93"/>
    <w:rsid w:val="69C82251"/>
    <w:rsid w:val="6A100218"/>
    <w:rsid w:val="6A2074B8"/>
    <w:rsid w:val="6AFD714E"/>
    <w:rsid w:val="6C8605CB"/>
    <w:rsid w:val="6C8A1E99"/>
    <w:rsid w:val="6D672B93"/>
    <w:rsid w:val="6DD8665B"/>
    <w:rsid w:val="6E544B73"/>
    <w:rsid w:val="6F04368C"/>
    <w:rsid w:val="6F0915C9"/>
    <w:rsid w:val="701732F9"/>
    <w:rsid w:val="704175A8"/>
    <w:rsid w:val="71E66BDD"/>
    <w:rsid w:val="71F53195"/>
    <w:rsid w:val="72780CB7"/>
    <w:rsid w:val="749F7E2A"/>
    <w:rsid w:val="74FD4E98"/>
    <w:rsid w:val="754862E5"/>
    <w:rsid w:val="7936469D"/>
    <w:rsid w:val="79FC3536"/>
    <w:rsid w:val="7AEE3AFB"/>
    <w:rsid w:val="7B203B0C"/>
    <w:rsid w:val="7BEE6CDF"/>
    <w:rsid w:val="7DFD3AEF"/>
    <w:rsid w:val="7E9E4554"/>
    <w:rsid w:val="7EE34B1A"/>
    <w:rsid w:val="7F2F71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uiPriority="99"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D6215"/>
    <w:pPr>
      <w:widowControl w:val="0"/>
      <w:adjustRightInd w:val="0"/>
      <w:spacing w:before="100" w:line="360" w:lineRule="auto"/>
    </w:pPr>
    <w:rPr>
      <w:rFonts w:ascii="Arial" w:hAnsi="Arial"/>
      <w:sz w:val="21"/>
    </w:rPr>
  </w:style>
  <w:style w:type="paragraph" w:styleId="1">
    <w:name w:val="heading 1"/>
    <w:basedOn w:val="a"/>
    <w:next w:val="a"/>
    <w:link w:val="1Char"/>
    <w:uiPriority w:val="9"/>
    <w:qFormat/>
    <w:rsid w:val="00CD6215"/>
    <w:pPr>
      <w:widowControl/>
      <w:spacing w:beforeAutospacing="1" w:after="100" w:afterAutospacing="1"/>
      <w:outlineLvl w:val="0"/>
    </w:pPr>
    <w:rPr>
      <w:rFonts w:ascii="宋体" w:hAnsi="宋体" w:cs="宋体"/>
      <w:b/>
      <w:bCs/>
      <w:kern w:val="36"/>
      <w:sz w:val="48"/>
      <w:szCs w:val="48"/>
    </w:rPr>
  </w:style>
  <w:style w:type="paragraph" w:styleId="2">
    <w:name w:val="heading 2"/>
    <w:basedOn w:val="3"/>
    <w:next w:val="4"/>
    <w:link w:val="2Char"/>
    <w:uiPriority w:val="9"/>
    <w:qFormat/>
    <w:rsid w:val="00CD6215"/>
    <w:pPr>
      <w:adjustRightInd/>
      <w:jc w:val="both"/>
      <w:outlineLvl w:val="1"/>
    </w:pPr>
    <w:rPr>
      <w:rFonts w:ascii="@宋体" w:eastAsia="Times New Roman" w:hAnsi="@宋体" w:cs="仿宋_GB2312"/>
      <w:kern w:val="2"/>
    </w:rPr>
  </w:style>
  <w:style w:type="paragraph" w:styleId="3">
    <w:name w:val="heading 3"/>
    <w:basedOn w:val="a"/>
    <w:next w:val="a"/>
    <w:link w:val="3Char"/>
    <w:uiPriority w:val="9"/>
    <w:qFormat/>
    <w:rsid w:val="00CD6215"/>
    <w:pPr>
      <w:keepNext/>
      <w:keepLines/>
      <w:spacing w:before="260" w:after="260" w:line="416" w:lineRule="auto"/>
      <w:outlineLvl w:val="2"/>
    </w:pPr>
    <w:rPr>
      <w:b/>
      <w:bCs/>
      <w:sz w:val="32"/>
      <w:szCs w:val="32"/>
    </w:rPr>
  </w:style>
  <w:style w:type="paragraph" w:styleId="4">
    <w:name w:val="heading 4"/>
    <w:basedOn w:val="a"/>
    <w:next w:val="a"/>
    <w:qFormat/>
    <w:rsid w:val="00CD6215"/>
    <w:pPr>
      <w:keepNext/>
      <w:keepLines/>
      <w:spacing w:line="376" w:lineRule="auto"/>
      <w:outlineLvl w:val="3"/>
    </w:pPr>
    <w:rPr>
      <w:rFonts w:eastAsia="黑体"/>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CD6215"/>
    <w:pPr>
      <w:adjustRightInd/>
      <w:spacing w:before="0" w:line="240" w:lineRule="auto"/>
      <w:ind w:firstLineChars="200" w:firstLine="420"/>
      <w:jc w:val="both"/>
    </w:pPr>
    <w:rPr>
      <w:rFonts w:ascii="Times New Roman" w:hAnsi="Times New Roman"/>
      <w:kern w:val="2"/>
      <w:sz w:val="24"/>
    </w:rPr>
  </w:style>
  <w:style w:type="paragraph" w:styleId="a4">
    <w:name w:val="Document Map"/>
    <w:basedOn w:val="a"/>
    <w:link w:val="Char0"/>
    <w:uiPriority w:val="99"/>
    <w:qFormat/>
    <w:rsid w:val="00CD6215"/>
    <w:pPr>
      <w:shd w:val="clear" w:color="auto" w:fill="000080"/>
    </w:pPr>
  </w:style>
  <w:style w:type="paragraph" w:styleId="a5">
    <w:name w:val="annotation text"/>
    <w:basedOn w:val="a"/>
    <w:link w:val="Char1"/>
    <w:qFormat/>
    <w:rsid w:val="00CD6215"/>
  </w:style>
  <w:style w:type="paragraph" w:styleId="a6">
    <w:name w:val="Date"/>
    <w:basedOn w:val="a"/>
    <w:next w:val="a"/>
    <w:link w:val="Char2"/>
    <w:qFormat/>
    <w:rsid w:val="00CD6215"/>
    <w:pPr>
      <w:ind w:leftChars="2500" w:left="100"/>
    </w:pPr>
  </w:style>
  <w:style w:type="paragraph" w:styleId="a7">
    <w:name w:val="Balloon Text"/>
    <w:basedOn w:val="a"/>
    <w:link w:val="Char3"/>
    <w:uiPriority w:val="99"/>
    <w:qFormat/>
    <w:rsid w:val="00CD6215"/>
    <w:pPr>
      <w:spacing w:before="0" w:line="240" w:lineRule="auto"/>
    </w:pPr>
    <w:rPr>
      <w:sz w:val="18"/>
      <w:szCs w:val="18"/>
    </w:rPr>
  </w:style>
  <w:style w:type="paragraph" w:styleId="a8">
    <w:name w:val="footer"/>
    <w:basedOn w:val="a"/>
    <w:link w:val="Char4"/>
    <w:uiPriority w:val="99"/>
    <w:qFormat/>
    <w:rsid w:val="00CD6215"/>
    <w:pPr>
      <w:tabs>
        <w:tab w:val="center" w:pos="4153"/>
        <w:tab w:val="right" w:pos="8306"/>
      </w:tabs>
      <w:snapToGrid w:val="0"/>
      <w:spacing w:line="240" w:lineRule="auto"/>
    </w:pPr>
    <w:rPr>
      <w:sz w:val="18"/>
      <w:szCs w:val="18"/>
    </w:rPr>
  </w:style>
  <w:style w:type="paragraph" w:styleId="a9">
    <w:name w:val="header"/>
    <w:basedOn w:val="a"/>
    <w:link w:val="Char5"/>
    <w:uiPriority w:val="99"/>
    <w:qFormat/>
    <w:rsid w:val="00CD6215"/>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qFormat/>
    <w:rsid w:val="00CD6215"/>
    <w:pPr>
      <w:tabs>
        <w:tab w:val="right" w:leader="dot" w:pos="8296"/>
      </w:tabs>
      <w:adjustRightInd/>
      <w:spacing w:before="0"/>
      <w:jc w:val="both"/>
    </w:pPr>
    <w:rPr>
      <w:rFonts w:ascii="宋体" w:hAnsi="宋体"/>
      <w:kern w:val="2"/>
      <w:sz w:val="24"/>
      <w:szCs w:val="32"/>
    </w:rPr>
  </w:style>
  <w:style w:type="paragraph" w:styleId="aa">
    <w:name w:val="Normal (Web)"/>
    <w:basedOn w:val="a"/>
    <w:uiPriority w:val="99"/>
    <w:qFormat/>
    <w:rsid w:val="00CD6215"/>
    <w:pPr>
      <w:widowControl/>
      <w:spacing w:beforeAutospacing="1" w:after="100" w:afterAutospacing="1"/>
    </w:pPr>
    <w:rPr>
      <w:rFonts w:ascii="宋体" w:hAnsi="宋体"/>
      <w:sz w:val="24"/>
      <w:szCs w:val="24"/>
    </w:rPr>
  </w:style>
  <w:style w:type="paragraph" w:styleId="ab">
    <w:name w:val="annotation subject"/>
    <w:basedOn w:val="a5"/>
    <w:next w:val="a5"/>
    <w:link w:val="Char6"/>
    <w:qFormat/>
    <w:rsid w:val="00CD6215"/>
    <w:rPr>
      <w:b/>
      <w:bCs/>
    </w:rPr>
  </w:style>
  <w:style w:type="table" w:styleId="ac">
    <w:name w:val="Table Grid"/>
    <w:basedOn w:val="a2"/>
    <w:uiPriority w:val="59"/>
    <w:qFormat/>
    <w:rsid w:val="00CD6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sid w:val="00CD6215"/>
    <w:rPr>
      <w:b/>
      <w:bCs/>
    </w:rPr>
  </w:style>
  <w:style w:type="character" w:styleId="ae">
    <w:name w:val="page number"/>
    <w:basedOn w:val="a1"/>
    <w:qFormat/>
    <w:rsid w:val="00CD6215"/>
  </w:style>
  <w:style w:type="character" w:styleId="af">
    <w:name w:val="FollowedHyperlink"/>
    <w:qFormat/>
    <w:rsid w:val="00CD6215"/>
    <w:rPr>
      <w:rFonts w:ascii="宋体" w:eastAsia="宋体" w:hAnsi="宋体" w:cs="宋体" w:hint="eastAsia"/>
      <w:color w:val="00008B"/>
      <w:sz w:val="18"/>
      <w:szCs w:val="18"/>
      <w:u w:val="none"/>
    </w:rPr>
  </w:style>
  <w:style w:type="character" w:styleId="af0">
    <w:name w:val="Emphasis"/>
    <w:qFormat/>
    <w:rsid w:val="00CD6215"/>
  </w:style>
  <w:style w:type="character" w:styleId="af1">
    <w:name w:val="Hyperlink"/>
    <w:qFormat/>
    <w:rsid w:val="00CD6215"/>
    <w:rPr>
      <w:rFonts w:ascii="宋体" w:eastAsia="宋体" w:hAnsi="宋体" w:cs="宋体" w:hint="eastAsia"/>
      <w:color w:val="00008B"/>
      <w:sz w:val="18"/>
      <w:szCs w:val="18"/>
      <w:u w:val="none"/>
    </w:rPr>
  </w:style>
  <w:style w:type="character" w:styleId="af2">
    <w:name w:val="annotation reference"/>
    <w:qFormat/>
    <w:rsid w:val="00CD6215"/>
    <w:rPr>
      <w:sz w:val="21"/>
      <w:szCs w:val="21"/>
    </w:rPr>
  </w:style>
  <w:style w:type="character" w:customStyle="1" w:styleId="Char5">
    <w:name w:val="页眉 Char"/>
    <w:link w:val="a9"/>
    <w:uiPriority w:val="99"/>
    <w:qFormat/>
    <w:rsid w:val="00CD6215"/>
    <w:rPr>
      <w:rFonts w:ascii="Arial" w:hAnsi="Arial"/>
      <w:sz w:val="18"/>
      <w:szCs w:val="18"/>
    </w:rPr>
  </w:style>
  <w:style w:type="character" w:customStyle="1" w:styleId="inline-help">
    <w:name w:val="inline-help"/>
    <w:basedOn w:val="a1"/>
    <w:qFormat/>
    <w:rsid w:val="00CD6215"/>
  </w:style>
  <w:style w:type="character" w:customStyle="1" w:styleId="fielderror">
    <w:name w:val="fielderror"/>
    <w:qFormat/>
    <w:rsid w:val="00CD6215"/>
    <w:rPr>
      <w:color w:val="800000"/>
    </w:rPr>
  </w:style>
  <w:style w:type="character" w:customStyle="1" w:styleId="hilite6">
    <w:name w:val="hilite6"/>
    <w:qFormat/>
    <w:rsid w:val="00CD6215"/>
    <w:rPr>
      <w:color w:val="000000"/>
    </w:rPr>
  </w:style>
  <w:style w:type="character" w:customStyle="1" w:styleId="Char4">
    <w:name w:val="页脚 Char"/>
    <w:link w:val="a8"/>
    <w:uiPriority w:val="99"/>
    <w:qFormat/>
    <w:rsid w:val="00CD6215"/>
    <w:rPr>
      <w:rFonts w:ascii="Arial" w:hAnsi="Arial"/>
      <w:sz w:val="18"/>
      <w:szCs w:val="18"/>
    </w:rPr>
  </w:style>
  <w:style w:type="character" w:customStyle="1" w:styleId="active4">
    <w:name w:val="active4"/>
    <w:qFormat/>
    <w:rsid w:val="00CD6215"/>
    <w:rPr>
      <w:color w:val="FFFFFF"/>
    </w:rPr>
  </w:style>
  <w:style w:type="character" w:customStyle="1" w:styleId="active">
    <w:name w:val="active"/>
    <w:qFormat/>
    <w:rsid w:val="00CD6215"/>
    <w:rPr>
      <w:color w:val="FFFFFF"/>
    </w:rPr>
  </w:style>
  <w:style w:type="character" w:customStyle="1" w:styleId="apple-converted-space">
    <w:name w:val="apple-converted-space"/>
    <w:basedOn w:val="a1"/>
    <w:qFormat/>
    <w:rsid w:val="00CD6215"/>
  </w:style>
  <w:style w:type="character" w:customStyle="1" w:styleId="active6">
    <w:name w:val="active6"/>
    <w:qFormat/>
    <w:rsid w:val="00CD6215"/>
    <w:rPr>
      <w:color w:val="FFFFFF"/>
    </w:rPr>
  </w:style>
  <w:style w:type="character" w:customStyle="1" w:styleId="hilite">
    <w:name w:val="hilite"/>
    <w:qFormat/>
    <w:rsid w:val="00CD6215"/>
    <w:rPr>
      <w:color w:val="000000"/>
    </w:rPr>
  </w:style>
  <w:style w:type="paragraph" w:customStyle="1" w:styleId="p0">
    <w:name w:val="p0"/>
    <w:basedOn w:val="a"/>
    <w:uiPriority w:val="99"/>
    <w:qFormat/>
    <w:rsid w:val="00CD6215"/>
    <w:pPr>
      <w:widowControl/>
      <w:adjustRightInd/>
      <w:spacing w:before="0" w:line="240" w:lineRule="auto"/>
    </w:pPr>
    <w:rPr>
      <w:rFonts w:ascii="Times New Roman" w:hAnsi="Times New Roman"/>
      <w:szCs w:val="21"/>
    </w:rPr>
  </w:style>
  <w:style w:type="paragraph" w:customStyle="1" w:styleId="p15">
    <w:name w:val="p15"/>
    <w:basedOn w:val="a"/>
    <w:qFormat/>
    <w:rsid w:val="00CD6215"/>
    <w:pPr>
      <w:widowControl/>
      <w:adjustRightInd/>
      <w:spacing w:before="0" w:line="240" w:lineRule="auto"/>
      <w:jc w:val="both"/>
    </w:pPr>
    <w:rPr>
      <w:rFonts w:ascii="宋体" w:hAnsi="宋体" w:cs="宋体"/>
      <w:szCs w:val="21"/>
    </w:rPr>
  </w:style>
  <w:style w:type="paragraph" w:customStyle="1" w:styleId="11">
    <w:name w:val="普通(网站)1"/>
    <w:basedOn w:val="a"/>
    <w:qFormat/>
    <w:rsid w:val="00CD6215"/>
    <w:pPr>
      <w:widowControl/>
      <w:spacing w:beforeAutospacing="1" w:after="100" w:afterAutospacing="1"/>
    </w:pPr>
    <w:rPr>
      <w:rFonts w:ascii="宋体" w:hAnsi="宋体" w:cs="宋体"/>
      <w:sz w:val="24"/>
      <w:szCs w:val="24"/>
    </w:rPr>
  </w:style>
  <w:style w:type="paragraph" w:customStyle="1" w:styleId="12">
    <w:name w:val="无间隔1"/>
    <w:qFormat/>
    <w:rsid w:val="00CD6215"/>
    <w:pPr>
      <w:widowControl w:val="0"/>
      <w:jc w:val="both"/>
    </w:pPr>
    <w:rPr>
      <w:rFonts w:ascii="Calibri" w:hAnsi="Calibri"/>
      <w:kern w:val="2"/>
      <w:sz w:val="21"/>
      <w:szCs w:val="22"/>
    </w:rPr>
  </w:style>
  <w:style w:type="paragraph" w:customStyle="1" w:styleId="13">
    <w:name w:val="列出段落1"/>
    <w:basedOn w:val="a"/>
    <w:qFormat/>
    <w:rsid w:val="00CD6215"/>
    <w:pPr>
      <w:adjustRightInd/>
      <w:spacing w:before="0" w:line="240" w:lineRule="auto"/>
      <w:ind w:firstLineChars="200" w:firstLine="420"/>
      <w:jc w:val="both"/>
    </w:pPr>
    <w:rPr>
      <w:rFonts w:ascii="Calibri" w:hAnsi="Calibri"/>
      <w:kern w:val="2"/>
      <w:szCs w:val="22"/>
    </w:rPr>
  </w:style>
  <w:style w:type="paragraph" w:customStyle="1" w:styleId="110">
    <w:name w:val="列出段落11"/>
    <w:basedOn w:val="a"/>
    <w:qFormat/>
    <w:rsid w:val="00CD6215"/>
    <w:pPr>
      <w:adjustRightInd/>
      <w:spacing w:before="0" w:line="240" w:lineRule="auto"/>
      <w:ind w:firstLineChars="200" w:firstLine="420"/>
      <w:jc w:val="both"/>
    </w:pPr>
    <w:rPr>
      <w:rFonts w:ascii="Calibri" w:hAnsi="Calibri"/>
      <w:kern w:val="2"/>
      <w:szCs w:val="22"/>
    </w:rPr>
  </w:style>
  <w:style w:type="paragraph" w:customStyle="1" w:styleId="tabletext">
    <w:name w:val="tabletext"/>
    <w:basedOn w:val="a"/>
    <w:qFormat/>
    <w:rsid w:val="00CD6215"/>
    <w:pPr>
      <w:widowControl/>
      <w:snapToGrid w:val="0"/>
      <w:spacing w:before="80" w:after="80"/>
    </w:pPr>
    <w:rPr>
      <w:rFonts w:cs="Arial"/>
      <w:sz w:val="18"/>
      <w:szCs w:val="18"/>
    </w:rPr>
  </w:style>
  <w:style w:type="paragraph" w:customStyle="1" w:styleId="Pa0">
    <w:name w:val="Pa0"/>
    <w:basedOn w:val="a"/>
    <w:next w:val="a"/>
    <w:qFormat/>
    <w:rsid w:val="00CD6215"/>
    <w:pPr>
      <w:autoSpaceDE w:val="0"/>
      <w:autoSpaceDN w:val="0"/>
      <w:spacing w:before="0" w:line="181" w:lineRule="atLeast"/>
    </w:pPr>
    <w:rPr>
      <w:rFonts w:ascii="Futura Book" w:eastAsia="Futura Book" w:hAnsi="Times New Roman"/>
      <w:sz w:val="24"/>
      <w:szCs w:val="24"/>
    </w:rPr>
  </w:style>
  <w:style w:type="paragraph" w:customStyle="1" w:styleId="111">
    <w:name w:val="无间隔11"/>
    <w:uiPriority w:val="1"/>
    <w:qFormat/>
    <w:rsid w:val="00CD6215"/>
    <w:pPr>
      <w:widowControl w:val="0"/>
      <w:jc w:val="both"/>
    </w:pPr>
    <w:rPr>
      <w:kern w:val="2"/>
      <w:sz w:val="21"/>
      <w:szCs w:val="24"/>
    </w:rPr>
  </w:style>
  <w:style w:type="paragraph" w:customStyle="1" w:styleId="CharCharChar">
    <w:name w:val="Char Char Char"/>
    <w:basedOn w:val="a"/>
    <w:qFormat/>
    <w:rsid w:val="00CD6215"/>
    <w:pPr>
      <w:adjustRightInd/>
      <w:spacing w:before="0"/>
      <w:ind w:firstLineChars="200" w:firstLine="560"/>
      <w:jc w:val="both"/>
    </w:pPr>
    <w:rPr>
      <w:rFonts w:ascii="Times New Roman" w:hAnsi="Times New Roman"/>
      <w:kern w:val="2"/>
    </w:rPr>
  </w:style>
  <w:style w:type="character" w:customStyle="1" w:styleId="Char2">
    <w:name w:val="日期 Char"/>
    <w:link w:val="a6"/>
    <w:qFormat/>
    <w:rsid w:val="00CD6215"/>
    <w:rPr>
      <w:rFonts w:ascii="Arial" w:hAnsi="Arial"/>
      <w:sz w:val="21"/>
    </w:rPr>
  </w:style>
  <w:style w:type="character" w:customStyle="1" w:styleId="Char1">
    <w:name w:val="批注文字 Char"/>
    <w:link w:val="a5"/>
    <w:qFormat/>
    <w:rsid w:val="00CD6215"/>
    <w:rPr>
      <w:rFonts w:ascii="Arial" w:hAnsi="Arial"/>
      <w:sz w:val="21"/>
    </w:rPr>
  </w:style>
  <w:style w:type="character" w:customStyle="1" w:styleId="Char6">
    <w:name w:val="批注主题 Char"/>
    <w:link w:val="ab"/>
    <w:qFormat/>
    <w:rsid w:val="00CD6215"/>
    <w:rPr>
      <w:rFonts w:ascii="Arial" w:hAnsi="Arial"/>
      <w:b/>
      <w:bCs/>
      <w:sz w:val="21"/>
    </w:rPr>
  </w:style>
  <w:style w:type="character" w:customStyle="1" w:styleId="Char3">
    <w:name w:val="批注框文本 Char"/>
    <w:link w:val="a7"/>
    <w:uiPriority w:val="99"/>
    <w:qFormat/>
    <w:rsid w:val="00CD6215"/>
    <w:rPr>
      <w:rFonts w:ascii="Arial" w:hAnsi="Arial"/>
      <w:sz w:val="18"/>
      <w:szCs w:val="18"/>
    </w:rPr>
  </w:style>
  <w:style w:type="character" w:customStyle="1" w:styleId="Char">
    <w:name w:val="正文缩进 Char"/>
    <w:link w:val="a0"/>
    <w:qFormat/>
    <w:locked/>
    <w:rsid w:val="00CD6215"/>
    <w:rPr>
      <w:kern w:val="2"/>
      <w:sz w:val="24"/>
    </w:rPr>
  </w:style>
  <w:style w:type="character" w:customStyle="1" w:styleId="Char10">
    <w:name w:val="正文缩进 Char1"/>
    <w:basedOn w:val="a1"/>
    <w:qFormat/>
    <w:rsid w:val="00CD6215"/>
    <w:rPr>
      <w:rFonts w:ascii="仿宋_GB2312" w:eastAsia="宋体" w:hAnsi="仿宋_GB2312" w:cs="仿宋_GB2312"/>
      <w:szCs w:val="24"/>
    </w:rPr>
  </w:style>
  <w:style w:type="character" w:customStyle="1" w:styleId="2Char">
    <w:name w:val="标题 2 Char"/>
    <w:basedOn w:val="a1"/>
    <w:link w:val="2"/>
    <w:uiPriority w:val="9"/>
    <w:qFormat/>
    <w:rsid w:val="00CD6215"/>
    <w:rPr>
      <w:rFonts w:ascii="@宋体" w:eastAsia="Times New Roman" w:hAnsi="@宋体" w:cs="仿宋_GB2312"/>
      <w:b/>
      <w:bCs/>
      <w:kern w:val="2"/>
      <w:sz w:val="32"/>
      <w:szCs w:val="32"/>
    </w:rPr>
  </w:style>
  <w:style w:type="paragraph" w:styleId="af3">
    <w:name w:val="List Paragraph"/>
    <w:basedOn w:val="a"/>
    <w:link w:val="Char7"/>
    <w:unhideWhenUsed/>
    <w:qFormat/>
    <w:rsid w:val="00CD6215"/>
    <w:pPr>
      <w:ind w:firstLineChars="200" w:firstLine="420"/>
    </w:pPr>
  </w:style>
  <w:style w:type="paragraph" w:customStyle="1" w:styleId="USE1">
    <w:name w:val="USE 1"/>
    <w:basedOn w:val="a"/>
    <w:qFormat/>
    <w:rsid w:val="00CD6215"/>
    <w:pPr>
      <w:adjustRightInd/>
      <w:spacing w:before="0" w:line="200" w:lineRule="atLeast"/>
    </w:pPr>
    <w:rPr>
      <w:rFonts w:ascii="宋体" w:hAnsi="宋体"/>
      <w:b/>
      <w:kern w:val="2"/>
      <w:sz w:val="24"/>
      <w:szCs w:val="28"/>
    </w:rPr>
  </w:style>
  <w:style w:type="character" w:customStyle="1" w:styleId="font31">
    <w:name w:val="font31"/>
    <w:qFormat/>
    <w:rsid w:val="00CD6215"/>
    <w:rPr>
      <w:rFonts w:ascii="Tahoma" w:eastAsia="Tahoma" w:hAnsi="Tahoma" w:cs="Tahoma" w:hint="default"/>
      <w:color w:val="000000"/>
      <w:sz w:val="22"/>
      <w:szCs w:val="22"/>
      <w:u w:val="none"/>
    </w:rPr>
  </w:style>
  <w:style w:type="character" w:customStyle="1" w:styleId="font81">
    <w:name w:val="font81"/>
    <w:qFormat/>
    <w:rsid w:val="00CD6215"/>
    <w:rPr>
      <w:rFonts w:ascii="Calibri" w:hAnsi="Calibri" w:cs="Calibri"/>
      <w:color w:val="000000"/>
      <w:sz w:val="22"/>
      <w:szCs w:val="22"/>
      <w:u w:val="none"/>
    </w:rPr>
  </w:style>
  <w:style w:type="character" w:customStyle="1" w:styleId="font41">
    <w:name w:val="font41"/>
    <w:basedOn w:val="a1"/>
    <w:qFormat/>
    <w:rsid w:val="00CD6215"/>
    <w:rPr>
      <w:rFonts w:ascii="Tahoma" w:eastAsia="Tahoma" w:hAnsi="Tahoma" w:cs="Tahoma" w:hint="default"/>
      <w:color w:val="000000"/>
      <w:sz w:val="22"/>
      <w:szCs w:val="22"/>
      <w:u w:val="none"/>
    </w:rPr>
  </w:style>
  <w:style w:type="character" w:customStyle="1" w:styleId="font51">
    <w:name w:val="font51"/>
    <w:qFormat/>
    <w:rsid w:val="00CD6215"/>
    <w:rPr>
      <w:rFonts w:ascii="宋体" w:eastAsia="宋体" w:hAnsi="宋体" w:cs="宋体" w:hint="eastAsia"/>
      <w:color w:val="000000"/>
      <w:sz w:val="22"/>
      <w:szCs w:val="22"/>
      <w:u w:val="none"/>
    </w:rPr>
  </w:style>
  <w:style w:type="character" w:customStyle="1" w:styleId="1Char">
    <w:name w:val="标题 1 Char"/>
    <w:link w:val="1"/>
    <w:uiPriority w:val="9"/>
    <w:qFormat/>
    <w:rsid w:val="00CD6215"/>
    <w:rPr>
      <w:rFonts w:ascii="宋体" w:hAnsi="宋体" w:cs="宋体"/>
      <w:b/>
      <w:bCs/>
      <w:kern w:val="36"/>
      <w:sz w:val="48"/>
      <w:szCs w:val="48"/>
    </w:rPr>
  </w:style>
  <w:style w:type="character" w:customStyle="1" w:styleId="3Char">
    <w:name w:val="标题 3 Char"/>
    <w:link w:val="3"/>
    <w:uiPriority w:val="9"/>
    <w:qFormat/>
    <w:rsid w:val="00CD6215"/>
    <w:rPr>
      <w:rFonts w:ascii="Arial" w:hAnsi="Arial"/>
      <w:b/>
      <w:bCs/>
      <w:sz w:val="32"/>
      <w:szCs w:val="32"/>
    </w:rPr>
  </w:style>
  <w:style w:type="character" w:customStyle="1" w:styleId="Char0">
    <w:name w:val="文档结构图 Char"/>
    <w:link w:val="a4"/>
    <w:uiPriority w:val="99"/>
    <w:qFormat/>
    <w:rsid w:val="00CD6215"/>
    <w:rPr>
      <w:rFonts w:ascii="Arial" w:hAnsi="Arial"/>
      <w:sz w:val="21"/>
      <w:shd w:val="clear" w:color="auto" w:fill="000080"/>
    </w:rPr>
  </w:style>
  <w:style w:type="character" w:customStyle="1" w:styleId="font11">
    <w:name w:val="font11"/>
    <w:qFormat/>
    <w:rsid w:val="00CD6215"/>
    <w:rPr>
      <w:rFonts w:ascii="宋体" w:eastAsia="宋体" w:hAnsi="宋体" w:cs="宋体" w:hint="eastAsia"/>
      <w:color w:val="000000"/>
      <w:sz w:val="20"/>
      <w:szCs w:val="20"/>
      <w:u w:val="none"/>
    </w:rPr>
  </w:style>
  <w:style w:type="character" w:customStyle="1" w:styleId="Char7">
    <w:name w:val="列出段落 Char"/>
    <w:link w:val="af3"/>
    <w:qFormat/>
    <w:locked/>
    <w:rsid w:val="00CD6215"/>
    <w:rPr>
      <w:rFonts w:ascii="Arial" w:hAnsi="Arial"/>
      <w:sz w:val="21"/>
    </w:rPr>
  </w:style>
  <w:style w:type="character" w:customStyle="1" w:styleId="font21">
    <w:name w:val="font21"/>
    <w:qFormat/>
    <w:rsid w:val="00CD6215"/>
    <w:rPr>
      <w:rFonts w:ascii="宋体" w:eastAsia="宋体" w:hAnsi="宋体" w:cs="宋体" w:hint="eastAsia"/>
      <w:color w:val="000000"/>
      <w:sz w:val="22"/>
      <w:szCs w:val="22"/>
      <w:u w:val="none"/>
    </w:rPr>
  </w:style>
  <w:style w:type="character" w:customStyle="1" w:styleId="font01">
    <w:name w:val="font01"/>
    <w:qFormat/>
    <w:rsid w:val="00CD6215"/>
    <w:rPr>
      <w:rFonts w:ascii="Tahoma" w:eastAsia="Tahoma" w:hAnsi="Tahoma" w:cs="Tahoma" w:hint="default"/>
      <w:color w:val="000000"/>
      <w:sz w:val="20"/>
      <w:szCs w:val="20"/>
      <w:u w:val="none"/>
    </w:rPr>
  </w:style>
  <w:style w:type="paragraph" w:customStyle="1" w:styleId="CharCharCharCharCharCharCharCharCharChar">
    <w:name w:val="Char Char Char Char Char Char Char Char Char Char"/>
    <w:basedOn w:val="a"/>
    <w:qFormat/>
    <w:rsid w:val="00CD6215"/>
    <w:pPr>
      <w:widowControl/>
      <w:adjustRightInd/>
      <w:spacing w:before="0" w:after="160" w:line="240" w:lineRule="exact"/>
    </w:pPr>
    <w:rPr>
      <w:rFonts w:ascii="Verdana" w:eastAsia="仿宋_GB2312" w:hAnsi="Verdana"/>
      <w:sz w:val="24"/>
      <w:lang w:eastAsia="en-US"/>
    </w:rPr>
  </w:style>
  <w:style w:type="paragraph" w:customStyle="1" w:styleId="Style53">
    <w:name w:val="_Style 53"/>
    <w:basedOn w:val="a"/>
    <w:qFormat/>
    <w:rsid w:val="00CD6215"/>
    <w:pPr>
      <w:widowControl/>
      <w:adjustRightInd/>
      <w:spacing w:before="0" w:after="160" w:line="240" w:lineRule="exact"/>
    </w:pPr>
    <w:rPr>
      <w:rFonts w:ascii="Times New Roman" w:hAnsi="Times New Roman"/>
      <w:kern w:val="2"/>
      <w:szCs w:val="24"/>
    </w:rPr>
  </w:style>
  <w:style w:type="paragraph" w:styleId="af4">
    <w:name w:val="No Spacing"/>
    <w:uiPriority w:val="99"/>
    <w:qFormat/>
    <w:rsid w:val="00CD6215"/>
    <w:rPr>
      <w:rFonts w:ascii="宋体" w:hAnsi="宋体" w:cs="宋体"/>
      <w:sz w:val="24"/>
      <w:szCs w:val="24"/>
    </w:rPr>
  </w:style>
  <w:style w:type="paragraph" w:customStyle="1" w:styleId="Default">
    <w:name w:val="Default"/>
    <w:qFormat/>
    <w:rsid w:val="00CD6215"/>
    <w:pPr>
      <w:widowControl w:val="0"/>
      <w:autoSpaceDE w:val="0"/>
      <w:autoSpaceDN w:val="0"/>
      <w:adjustRightInd w:val="0"/>
    </w:pPr>
    <w:rPr>
      <w:rFonts w:ascii="Arial Narrow" w:hAnsi="Arial Narrow" w:cs="Arial Narrow"/>
      <w:color w:val="000000"/>
      <w:sz w:val="24"/>
      <w:szCs w:val="24"/>
    </w:rPr>
  </w:style>
  <w:style w:type="paragraph" w:customStyle="1" w:styleId="af5">
    <w:name w:val="图"/>
    <w:basedOn w:val="a"/>
    <w:qFormat/>
    <w:rsid w:val="00CD6215"/>
    <w:pPr>
      <w:keepNext/>
      <w:spacing w:before="60" w:after="60" w:line="300" w:lineRule="auto"/>
      <w:jc w:val="center"/>
      <w:textAlignment w:val="center"/>
    </w:pPr>
    <w:rPr>
      <w:rFonts w:ascii="Calibri" w:hAnsi="Calibri"/>
      <w:snapToGrid w:val="0"/>
      <w:spacing w:val="20"/>
      <w:sz w:val="24"/>
    </w:rPr>
  </w:style>
  <w:style w:type="character" w:customStyle="1" w:styleId="font71">
    <w:name w:val="font71"/>
    <w:basedOn w:val="a1"/>
    <w:qFormat/>
    <w:rsid w:val="00CD6215"/>
    <w:rPr>
      <w:rFonts w:ascii="宋体" w:eastAsia="宋体" w:hAnsi="宋体" w:cs="宋体" w:hint="eastAsia"/>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D8C674-B5F7-43CF-BD68-018B73EB0BA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759</Words>
  <Characters>4330</Characters>
  <Application>Microsoft Office Word</Application>
  <DocSecurity>0</DocSecurity>
  <Lines>36</Lines>
  <Paragraphs>10</Paragraphs>
  <ScaleCrop>false</ScaleCrop>
  <Company>cgzx</Company>
  <LinksUpToDate>false</LinksUpToDate>
  <CharactersWithSpaces>5079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深圳市福田区残疾人服务中心电梯专用空调竞价采购需求</dc:title>
  <dc:creator>xuy</dc:creator>
  <cp:lastModifiedBy>财务部</cp:lastModifiedBy>
  <cp:revision>2</cp:revision>
  <cp:lastPrinted>2020-03-23T10:27:00Z</cp:lastPrinted>
  <dcterms:created xsi:type="dcterms:W3CDTF">2025-07-31T02:10:00Z</dcterms:created>
  <dcterms:modified xsi:type="dcterms:W3CDTF">2025-07-31T02:10:00Z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44AC5417C373475380B0D2FDD53B630C_13</vt:lpwstr>
  </property>
  <property fmtid="{D5CDD505-2E9C-101B-9397-08002B2CF9AE}" pid="4" name="KSOTemplateDocerSaveRecord">
    <vt:lpwstr>eyJoZGlkIjoiMDdiMGUxYzBjYjg0NWYzMGQ4MjVkODI5NTE4YWEyMDkiLCJ1c2VySWQiOiI0NDY0ODMxMjgifQ==</vt:lpwstr>
  </property>
</Properties>
</file>