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bookmarkStart w:id="1" w:name="_GoBack"/>
      <w:bookmarkStart w:id="0" w:name="_Toc48516305"/>
      <w:r>
        <w:rPr>
          <w:rFonts w:hint="eastAsia"/>
          <w:b/>
          <w:bCs/>
        </w:rPr>
        <w:t>附件</w:t>
      </w:r>
      <w:bookmarkEnd w:id="1"/>
      <w:r>
        <w:rPr>
          <w:rFonts w:hint="eastAsia"/>
          <w:b/>
          <w:bCs/>
          <w:lang w:val="en-US" w:eastAsia="zh-CN"/>
        </w:rPr>
        <w:t>2</w:t>
      </w:r>
    </w:p>
    <w:p>
      <w:pPr>
        <w:spacing w:after="156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服务内容及要求</w:t>
      </w:r>
      <w:bookmarkEnd w:id="0"/>
    </w:p>
    <w:p>
      <w:pPr>
        <w:spacing w:line="360" w:lineRule="auto"/>
        <w:ind w:left="420" w:firstLine="420" w:firstLineChars="200"/>
      </w:pPr>
      <w:r>
        <w:rPr>
          <w:rFonts w:hint="eastAsia"/>
        </w:rPr>
        <w:t xml:space="preserve"> 按照《政府投资基金暂行管理办法》、《政府出资产业投资基金管理暂行办法》、《宝安区产业投资引导基金管理办法（修订版）》等有关规定，做好深圳市宝安区产业投资引导基金有限公司资金托管相关工作，主要包括但不限于以下内容：</w:t>
      </w:r>
    </w:p>
    <w:p>
      <w:pPr>
        <w:spacing w:line="360" w:lineRule="auto"/>
        <w:ind w:left="420" w:firstLine="420" w:firstLineChars="200"/>
      </w:pP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项目概况及服务内容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项目概况</w:t>
      </w:r>
    </w:p>
    <w:p>
      <w:pPr>
        <w:spacing w:line="360" w:lineRule="auto"/>
        <w:ind w:left="420" w:firstLine="420" w:firstLineChars="200"/>
      </w:pPr>
      <w:r>
        <w:rPr>
          <w:rFonts w:hint="eastAsia"/>
        </w:rPr>
        <w:t>深圳市宝安区产业投资引导基金有限公司是由宝安区政府出资设立，并以市场化方式运作的政府投资基金。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协议签订</w:t>
      </w:r>
    </w:p>
    <w:p>
      <w:pPr>
        <w:spacing w:line="360" w:lineRule="auto"/>
        <w:ind w:left="420" w:leftChars="200" w:firstLine="210" w:firstLineChars="100"/>
      </w:pPr>
      <w:r>
        <w:t xml:space="preserve">  </w:t>
      </w:r>
      <w:r>
        <w:rPr>
          <w:rFonts w:hint="eastAsia"/>
        </w:rPr>
        <w:t>服务内容包括深圳市宝安区产业投资引导基金有限公司托管户开立、账户管理与资金托管服务。</w:t>
      </w:r>
    </w:p>
    <w:p>
      <w:pPr>
        <w:spacing w:line="360" w:lineRule="auto"/>
      </w:pPr>
    </w:p>
    <w:p>
      <w:pPr>
        <w:spacing w:line="360" w:lineRule="auto"/>
        <w:ind w:firstLine="43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二、服务要求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人员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 xml:space="preserve">获选机构需安排专业专职人员对接托管业务，保障托管资金运作。 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若需更替专职人员及业务联络员，需取得招标人的同意并确保工作开展的延续性和稳定性。对确需更换人员的，应做好业务的培训及工作的交接。</w:t>
      </w:r>
    </w:p>
    <w:p>
      <w:pPr>
        <w:spacing w:line="360" w:lineRule="auto"/>
        <w:ind w:left="420"/>
      </w:pP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资金托管要求</w:t>
      </w:r>
    </w:p>
    <w:p>
      <w:pPr>
        <w:spacing w:line="360" w:lineRule="auto"/>
        <w:ind w:left="422" w:firstLine="420" w:firstLineChars="200"/>
        <w:rPr>
          <w:rFonts w:ascii="宋体" w:hAnsi="宋体" w:cs="宋体"/>
          <w:szCs w:val="21"/>
        </w:rPr>
      </w:pPr>
      <w:r>
        <w:rPr>
          <w:rFonts w:hint="eastAsia"/>
        </w:rPr>
        <w:t>获</w:t>
      </w:r>
      <w:r>
        <w:rPr>
          <w:rFonts w:hint="eastAsia" w:ascii="宋体" w:hAnsi="宋体" w:cs="宋体"/>
          <w:szCs w:val="21"/>
        </w:rPr>
        <w:t>选机构须按照托管协议、</w:t>
      </w:r>
      <w:r>
        <w:rPr>
          <w:rFonts w:hint="eastAsia"/>
        </w:rPr>
        <w:t>《宝安区产业投资引导基金管理办法（修订版）</w:t>
      </w:r>
      <w:r>
        <w:rPr>
          <w:rFonts w:hint="eastAsia" w:ascii="宋体" w:hAnsi="宋体" w:cs="宋体"/>
          <w:szCs w:val="21"/>
        </w:rPr>
        <w:t>》等文件规定，开展资产保管、资金拨付和结算等日常工作，保证评选方资金托管服务按时、足额、安全、准确，保管所托管基金的全部资产并提供精细化服务。包括但不限于：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对托管资金动态监管。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协助基金进行投资出款业务背景齐备性审查。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按照季度、半年度、年度频率以及评选方要求出具托管报告。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根据评选方提供的支付凭证进行业务办理，不得进行违规支付，妥善保管各类单据，并负有保密义务。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及时准确传递各类业务回单，并保证其准确性与完整性。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托管方案设计须满足评选方资金跨行配置、增值保值需求。</w:t>
      </w:r>
    </w:p>
    <w:p>
      <w:pPr>
        <w:pStyle w:val="17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接受评选方的监督，并根据评选方提出的各项合理要求，完善自身软硬件配置、人员素质和业务能力，保障服务质量。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7AA7"/>
    <w:multiLevelType w:val="multilevel"/>
    <w:tmpl w:val="2B127AA7"/>
    <w:lvl w:ilvl="0" w:tentative="0">
      <w:start w:val="1"/>
      <w:numFmt w:val="chineseCountingThousand"/>
      <w:lvlText w:val="(%1)"/>
      <w:lvlJc w:val="left"/>
      <w:pPr>
        <w:ind w:left="842" w:hanging="420"/>
      </w:pPr>
      <w:rPr>
        <w:rFonts w:asciiTheme="minorEastAsia" w:hAnsiTheme="minorEastAsia" w:eastAsiaTheme="minorEastAsia"/>
        <w:b w:val="0"/>
        <w:bCs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312C246E"/>
    <w:multiLevelType w:val="multilevel"/>
    <w:tmpl w:val="312C246E"/>
    <w:lvl w:ilvl="0" w:tentative="0">
      <w:start w:val="1"/>
      <w:numFmt w:val="chineseCountingThousand"/>
      <w:lvlText w:val="(%1)"/>
      <w:lvlJc w:val="left"/>
      <w:pPr>
        <w:ind w:left="842" w:hanging="420"/>
      </w:pPr>
      <w:rPr>
        <w:rFonts w:asciiTheme="minorEastAsia" w:hAnsiTheme="minorEastAsia" w:eastAsiaTheme="minorEastAsia"/>
        <w:b w:val="0"/>
        <w:bCs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37975824"/>
    <w:multiLevelType w:val="multilevel"/>
    <w:tmpl w:val="37975824"/>
    <w:lvl w:ilvl="0" w:tentative="0">
      <w:start w:val="1"/>
      <w:numFmt w:val="decimal"/>
      <w:lvlText w:val="%1."/>
      <w:lvlJc w:val="left"/>
      <w:pPr>
        <w:ind w:left="855" w:hanging="420"/>
      </w:pPr>
      <w:rPr>
        <w:rFonts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52607CDD"/>
    <w:multiLevelType w:val="multilevel"/>
    <w:tmpl w:val="52607CDD"/>
    <w:lvl w:ilvl="0" w:tentative="0">
      <w:start w:val="1"/>
      <w:numFmt w:val="japaneseCounting"/>
      <w:lvlText w:val="%1、"/>
      <w:lvlJc w:val="left"/>
      <w:pPr>
        <w:ind w:left="885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0EC0BC1"/>
    <w:multiLevelType w:val="multilevel"/>
    <w:tmpl w:val="60EC0BC1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8F"/>
    <w:rsid w:val="00001330"/>
    <w:rsid w:val="0001775C"/>
    <w:rsid w:val="00032DD3"/>
    <w:rsid w:val="0003745E"/>
    <w:rsid w:val="00081E87"/>
    <w:rsid w:val="000904FE"/>
    <w:rsid w:val="000B6529"/>
    <w:rsid w:val="000D2367"/>
    <w:rsid w:val="000E34DE"/>
    <w:rsid w:val="000F4D73"/>
    <w:rsid w:val="000F7616"/>
    <w:rsid w:val="001230CF"/>
    <w:rsid w:val="001341A8"/>
    <w:rsid w:val="00145A8A"/>
    <w:rsid w:val="00150C90"/>
    <w:rsid w:val="00150E27"/>
    <w:rsid w:val="0015413A"/>
    <w:rsid w:val="001A5412"/>
    <w:rsid w:val="001A6500"/>
    <w:rsid w:val="001B1F9C"/>
    <w:rsid w:val="001B4586"/>
    <w:rsid w:val="001C3E49"/>
    <w:rsid w:val="001F2C43"/>
    <w:rsid w:val="00206891"/>
    <w:rsid w:val="0022250C"/>
    <w:rsid w:val="00225302"/>
    <w:rsid w:val="00236F20"/>
    <w:rsid w:val="00243F55"/>
    <w:rsid w:val="0024597C"/>
    <w:rsid w:val="0025407F"/>
    <w:rsid w:val="00256234"/>
    <w:rsid w:val="00261A8F"/>
    <w:rsid w:val="00262840"/>
    <w:rsid w:val="002677F5"/>
    <w:rsid w:val="00280A70"/>
    <w:rsid w:val="002C7045"/>
    <w:rsid w:val="002F72C4"/>
    <w:rsid w:val="003132C8"/>
    <w:rsid w:val="003227B7"/>
    <w:rsid w:val="00332D2E"/>
    <w:rsid w:val="00340877"/>
    <w:rsid w:val="00352258"/>
    <w:rsid w:val="003714F6"/>
    <w:rsid w:val="0038438E"/>
    <w:rsid w:val="003D29BE"/>
    <w:rsid w:val="003D57C1"/>
    <w:rsid w:val="003D5F11"/>
    <w:rsid w:val="003E35FF"/>
    <w:rsid w:val="003F0A7E"/>
    <w:rsid w:val="003F2797"/>
    <w:rsid w:val="003F7057"/>
    <w:rsid w:val="00413D56"/>
    <w:rsid w:val="00416731"/>
    <w:rsid w:val="00446846"/>
    <w:rsid w:val="00450E37"/>
    <w:rsid w:val="00454BCA"/>
    <w:rsid w:val="004574CD"/>
    <w:rsid w:val="00470F51"/>
    <w:rsid w:val="00487C3B"/>
    <w:rsid w:val="0049317D"/>
    <w:rsid w:val="0049572F"/>
    <w:rsid w:val="0049740C"/>
    <w:rsid w:val="004A48B2"/>
    <w:rsid w:val="004B3023"/>
    <w:rsid w:val="004B6FF3"/>
    <w:rsid w:val="004E3033"/>
    <w:rsid w:val="004F0413"/>
    <w:rsid w:val="004F527D"/>
    <w:rsid w:val="005019CC"/>
    <w:rsid w:val="0050210C"/>
    <w:rsid w:val="00512F91"/>
    <w:rsid w:val="005241A8"/>
    <w:rsid w:val="00524FF4"/>
    <w:rsid w:val="0053362D"/>
    <w:rsid w:val="00535F55"/>
    <w:rsid w:val="00536A44"/>
    <w:rsid w:val="005613FB"/>
    <w:rsid w:val="005674C9"/>
    <w:rsid w:val="005930A5"/>
    <w:rsid w:val="005A701A"/>
    <w:rsid w:val="005C0B03"/>
    <w:rsid w:val="005D36C9"/>
    <w:rsid w:val="005E6973"/>
    <w:rsid w:val="005F01D0"/>
    <w:rsid w:val="005F3C8F"/>
    <w:rsid w:val="006110C5"/>
    <w:rsid w:val="00613D4C"/>
    <w:rsid w:val="006641B7"/>
    <w:rsid w:val="0067709A"/>
    <w:rsid w:val="00677ECD"/>
    <w:rsid w:val="00681A54"/>
    <w:rsid w:val="006B4D4D"/>
    <w:rsid w:val="006C19E8"/>
    <w:rsid w:val="006F1732"/>
    <w:rsid w:val="00700C47"/>
    <w:rsid w:val="00724769"/>
    <w:rsid w:val="00727230"/>
    <w:rsid w:val="007326FF"/>
    <w:rsid w:val="00733236"/>
    <w:rsid w:val="00743B33"/>
    <w:rsid w:val="00756A6F"/>
    <w:rsid w:val="00757235"/>
    <w:rsid w:val="007640D7"/>
    <w:rsid w:val="007A6BB8"/>
    <w:rsid w:val="007B68C2"/>
    <w:rsid w:val="007C3F35"/>
    <w:rsid w:val="007C7BA3"/>
    <w:rsid w:val="007D64EC"/>
    <w:rsid w:val="007F2929"/>
    <w:rsid w:val="008055A6"/>
    <w:rsid w:val="008055DD"/>
    <w:rsid w:val="00823E9A"/>
    <w:rsid w:val="00833997"/>
    <w:rsid w:val="008822D3"/>
    <w:rsid w:val="00894C00"/>
    <w:rsid w:val="008E40DC"/>
    <w:rsid w:val="008F02B3"/>
    <w:rsid w:val="00910114"/>
    <w:rsid w:val="00911368"/>
    <w:rsid w:val="00927B84"/>
    <w:rsid w:val="00933E29"/>
    <w:rsid w:val="00934BD3"/>
    <w:rsid w:val="009361AE"/>
    <w:rsid w:val="009546A4"/>
    <w:rsid w:val="009576AD"/>
    <w:rsid w:val="00973757"/>
    <w:rsid w:val="009907FF"/>
    <w:rsid w:val="009A13AE"/>
    <w:rsid w:val="009A57FF"/>
    <w:rsid w:val="009B0D9D"/>
    <w:rsid w:val="009C06CB"/>
    <w:rsid w:val="009C3D9F"/>
    <w:rsid w:val="009C6634"/>
    <w:rsid w:val="009D4A03"/>
    <w:rsid w:val="009D52B8"/>
    <w:rsid w:val="009E7F14"/>
    <w:rsid w:val="00A00E83"/>
    <w:rsid w:val="00A02A39"/>
    <w:rsid w:val="00A03818"/>
    <w:rsid w:val="00A54A18"/>
    <w:rsid w:val="00A56E09"/>
    <w:rsid w:val="00A62F5B"/>
    <w:rsid w:val="00A63FBD"/>
    <w:rsid w:val="00A658F7"/>
    <w:rsid w:val="00A75663"/>
    <w:rsid w:val="00AB3533"/>
    <w:rsid w:val="00AE2B4E"/>
    <w:rsid w:val="00AE6729"/>
    <w:rsid w:val="00AF68C9"/>
    <w:rsid w:val="00B00B2D"/>
    <w:rsid w:val="00B01CA8"/>
    <w:rsid w:val="00B1069A"/>
    <w:rsid w:val="00B336C5"/>
    <w:rsid w:val="00B67794"/>
    <w:rsid w:val="00B715A3"/>
    <w:rsid w:val="00B76BC4"/>
    <w:rsid w:val="00B8235E"/>
    <w:rsid w:val="00B96066"/>
    <w:rsid w:val="00BA3A89"/>
    <w:rsid w:val="00BB694D"/>
    <w:rsid w:val="00BB7008"/>
    <w:rsid w:val="00BF43DC"/>
    <w:rsid w:val="00C167F6"/>
    <w:rsid w:val="00C1780B"/>
    <w:rsid w:val="00C24F05"/>
    <w:rsid w:val="00C45403"/>
    <w:rsid w:val="00C476BF"/>
    <w:rsid w:val="00C53AC7"/>
    <w:rsid w:val="00C75046"/>
    <w:rsid w:val="00C813FB"/>
    <w:rsid w:val="00C92A8F"/>
    <w:rsid w:val="00CE7F90"/>
    <w:rsid w:val="00D061E4"/>
    <w:rsid w:val="00D121C3"/>
    <w:rsid w:val="00D13BB8"/>
    <w:rsid w:val="00D2591C"/>
    <w:rsid w:val="00D44007"/>
    <w:rsid w:val="00D55BEA"/>
    <w:rsid w:val="00D86CD4"/>
    <w:rsid w:val="00DB0A28"/>
    <w:rsid w:val="00DF0671"/>
    <w:rsid w:val="00E05E2E"/>
    <w:rsid w:val="00E100B2"/>
    <w:rsid w:val="00E20EFC"/>
    <w:rsid w:val="00E33800"/>
    <w:rsid w:val="00E478F3"/>
    <w:rsid w:val="00E558C5"/>
    <w:rsid w:val="00E777F4"/>
    <w:rsid w:val="00E778EB"/>
    <w:rsid w:val="00E8748C"/>
    <w:rsid w:val="00E87EF2"/>
    <w:rsid w:val="00E9594E"/>
    <w:rsid w:val="00E97BD0"/>
    <w:rsid w:val="00EA2917"/>
    <w:rsid w:val="00EA686B"/>
    <w:rsid w:val="00EB33FC"/>
    <w:rsid w:val="00EC4D30"/>
    <w:rsid w:val="00ED1EF6"/>
    <w:rsid w:val="00EF6F9D"/>
    <w:rsid w:val="00F22737"/>
    <w:rsid w:val="00F23EEC"/>
    <w:rsid w:val="00F303A6"/>
    <w:rsid w:val="00F31DEB"/>
    <w:rsid w:val="00F32E78"/>
    <w:rsid w:val="00F46456"/>
    <w:rsid w:val="00F54FFC"/>
    <w:rsid w:val="00F97E9C"/>
    <w:rsid w:val="00FA0315"/>
    <w:rsid w:val="00FA06A5"/>
    <w:rsid w:val="00FA6A1A"/>
    <w:rsid w:val="00FD2E88"/>
    <w:rsid w:val="00FD5BAA"/>
    <w:rsid w:val="00FF0DB0"/>
    <w:rsid w:val="00FF6D2C"/>
    <w:rsid w:val="62A94CFB"/>
    <w:rsid w:val="6A8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18"/>
    <w:uiPriority w:val="0"/>
    <w:rPr>
      <w:rFonts w:ascii="宋体" w:hAnsi="Courier New" w:cstheme="minorBidi"/>
      <w:szCs w:val="22"/>
    </w:rPr>
  </w:style>
  <w:style w:type="paragraph" w:styleId="7">
    <w:name w:val="Balloon Text"/>
    <w:basedOn w:val="1"/>
    <w:link w:val="20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纯文本 字符"/>
    <w:basedOn w:val="12"/>
    <w:link w:val="6"/>
    <w:qFormat/>
    <w:locked/>
    <w:uiPriority w:val="0"/>
    <w:rPr>
      <w:rFonts w:ascii="宋体" w:hAnsi="Courier New" w:eastAsia="宋体"/>
    </w:rPr>
  </w:style>
  <w:style w:type="character" w:customStyle="1" w:styleId="19">
    <w:name w:val="纯文本 Char1"/>
    <w:basedOn w:val="12"/>
    <w:semiHidden/>
    <w:uiPriority w:val="99"/>
    <w:rPr>
      <w:rFonts w:ascii="宋体" w:hAnsi="Courier New" w:eastAsia="宋体" w:cs="Courier New"/>
      <w:szCs w:val="21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2">
    <w:name w:val="批注主题 字符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776B8-896E-FC4D-9231-4918C9C11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Lines>4</Lines>
  <Paragraphs>1</Paragraphs>
  <TotalTime>159</TotalTime>
  <ScaleCrop>false</ScaleCrop>
  <LinksUpToDate>false</LinksUpToDate>
  <CharactersWithSpaces>675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2020-08-19T01:39:00Z</dcterms:created>
  <dc:creator>刘家诚/01175848</dc:creator>
  <cp:lastModifiedBy>             Alyssa 叶✨</cp:lastModifiedBy>
  <cp:lastPrinted>2020-09-03T06:55:49Z</cp:lastPrinted>
  <dcterms:modified xsi:type="dcterms:W3CDTF">2020-09-03T09:32:15Z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